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8"/>
          <w:szCs w:val="24"/>
          <w:lang w:eastAsia="ru-RU"/>
        </w:rPr>
      </w:pPr>
    </w:p>
    <w:p w:rsidR="00056D9B" w:rsidRPr="000B5C66"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sidRPr="000B5C66">
        <w:rPr>
          <w:rFonts w:ascii="Times New Roman" w:eastAsia="Calibri" w:hAnsi="Times New Roman" w:cs="Times New Roman"/>
          <w:b/>
          <w:sz w:val="28"/>
          <w:szCs w:val="24"/>
          <w:lang w:eastAsia="ru-RU"/>
        </w:rPr>
        <w:t xml:space="preserve">Рабочая программа учебного </w:t>
      </w:r>
      <w:r w:rsidR="00F156F9">
        <w:rPr>
          <w:rFonts w:ascii="Times New Roman" w:eastAsia="Calibri" w:hAnsi="Times New Roman" w:cs="Times New Roman"/>
          <w:b/>
          <w:sz w:val="28"/>
          <w:szCs w:val="24"/>
          <w:lang w:eastAsia="ru-RU"/>
        </w:rPr>
        <w:t>курса</w:t>
      </w:r>
    </w:p>
    <w:p w:rsidR="00056D9B"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sidRPr="000B5C66">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Основы духовно-нравственной культуры народов России</w:t>
      </w:r>
      <w:r w:rsidRPr="000B5C66">
        <w:rPr>
          <w:rFonts w:ascii="Times New Roman" w:eastAsia="Calibri" w:hAnsi="Times New Roman" w:cs="Times New Roman"/>
          <w:b/>
          <w:sz w:val="28"/>
          <w:szCs w:val="24"/>
          <w:lang w:eastAsia="ru-RU"/>
        </w:rPr>
        <w:t>»</w:t>
      </w:r>
    </w:p>
    <w:p w:rsidR="00056D9B" w:rsidRPr="000B5C66"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(ОДНКР)</w:t>
      </w:r>
    </w:p>
    <w:p w:rsidR="00056D9B" w:rsidRPr="000B5C66" w:rsidRDefault="00056D9B" w:rsidP="00056D9B">
      <w:pPr>
        <w:spacing w:after="0" w:line="240" w:lineRule="auto"/>
        <w:jc w:val="center"/>
        <w:rPr>
          <w:rFonts w:ascii="Times New Roman" w:eastAsia="Calibri" w:hAnsi="Times New Roman" w:cs="Times New Roman"/>
          <w:b/>
          <w:sz w:val="28"/>
          <w:szCs w:val="24"/>
          <w:lang w:eastAsia="ru-RU"/>
        </w:rPr>
      </w:pPr>
    </w:p>
    <w:p w:rsidR="00056D9B" w:rsidRPr="000B5C66" w:rsidRDefault="00056D9B" w:rsidP="00056D9B">
      <w:pPr>
        <w:spacing w:after="0" w:line="240" w:lineRule="auto"/>
        <w:jc w:val="center"/>
        <w:rPr>
          <w:rFonts w:ascii="Times New Roman" w:eastAsia="Calibri" w:hAnsi="Times New Roman" w:cs="Times New Roman"/>
          <w:b/>
          <w:sz w:val="28"/>
          <w:szCs w:val="24"/>
          <w:lang w:eastAsia="ru-RU"/>
        </w:rPr>
      </w:pPr>
    </w:p>
    <w:p w:rsidR="001C3229" w:rsidRDefault="001C3229"/>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162296" w:rsidRDefault="00162296"/>
    <w:p w:rsidR="00162296" w:rsidRDefault="00162296"/>
    <w:p w:rsidR="00162296" w:rsidRDefault="00162296" w:rsidP="00162296">
      <w:pPr>
        <w:spacing w:after="0" w:line="294" w:lineRule="atLeast"/>
      </w:pPr>
    </w:p>
    <w:p w:rsidR="00162296" w:rsidRDefault="00162296" w:rsidP="00162296">
      <w:pPr>
        <w:spacing w:after="0" w:line="294" w:lineRule="atLeast"/>
      </w:pPr>
    </w:p>
    <w:p w:rsidR="00162296" w:rsidRDefault="00162296"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5913C0" w:rsidRDefault="005913C0" w:rsidP="00AC1545">
      <w:pPr>
        <w:spacing w:after="0" w:line="240" w:lineRule="auto"/>
        <w:jc w:val="both"/>
      </w:pPr>
    </w:p>
    <w:p w:rsidR="00AC1545" w:rsidRPr="00F475CB" w:rsidRDefault="00AC1545" w:rsidP="00AC1545">
      <w:pPr>
        <w:spacing w:after="0" w:line="240" w:lineRule="auto"/>
        <w:jc w:val="both"/>
        <w:rPr>
          <w:rFonts w:ascii="Arial" w:eastAsia="Times New Roman" w:hAnsi="Arial" w:cs="Arial"/>
          <w:color w:val="000000"/>
          <w:sz w:val="21"/>
          <w:szCs w:val="21"/>
          <w:lang w:eastAsia="ru-RU"/>
        </w:rPr>
      </w:pPr>
    </w:p>
    <w:p w:rsidR="0023183C" w:rsidRPr="00F475CB" w:rsidRDefault="0023183C" w:rsidP="00162296">
      <w:pPr>
        <w:spacing w:after="0" w:line="240" w:lineRule="auto"/>
        <w:jc w:val="both"/>
        <w:rPr>
          <w:rFonts w:ascii="Arial" w:eastAsia="Times New Roman" w:hAnsi="Arial" w:cs="Arial"/>
          <w:color w:val="000000"/>
          <w:sz w:val="21"/>
          <w:szCs w:val="21"/>
          <w:lang w:eastAsia="ru-RU"/>
        </w:rPr>
      </w:pPr>
    </w:p>
    <w:p w:rsidR="00F475CB" w:rsidRPr="00F475CB" w:rsidRDefault="00AC1545" w:rsidP="005913C0">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lastRenderedPageBreak/>
        <w:t>1</w:t>
      </w:r>
      <w:r w:rsidR="00F475CB" w:rsidRPr="00F475CB">
        <w:rPr>
          <w:rFonts w:ascii="Times New Roman" w:eastAsia="Times New Roman" w:hAnsi="Times New Roman" w:cs="Times New Roman"/>
          <w:b/>
          <w:bCs/>
          <w:color w:val="000000"/>
          <w:sz w:val="24"/>
          <w:szCs w:val="24"/>
          <w:lang w:eastAsia="ru-RU"/>
        </w:rPr>
        <w:t>. Планируемые результаты освоения курса «</w:t>
      </w:r>
      <w:r w:rsidR="0023183C">
        <w:rPr>
          <w:rFonts w:ascii="Times New Roman" w:eastAsia="Times New Roman" w:hAnsi="Times New Roman" w:cs="Times New Roman"/>
          <w:b/>
          <w:bCs/>
          <w:color w:val="000000"/>
          <w:sz w:val="24"/>
          <w:szCs w:val="24"/>
          <w:lang w:eastAsia="ru-RU"/>
        </w:rPr>
        <w:t>ОДНКР</w:t>
      </w:r>
      <w:r w:rsidR="00F475CB" w:rsidRPr="00F475CB">
        <w:rPr>
          <w:rFonts w:ascii="Times New Roman" w:eastAsia="Times New Roman" w:hAnsi="Times New Roman" w:cs="Times New Roman"/>
          <w:b/>
          <w:bCs/>
          <w:color w:val="000000"/>
          <w:sz w:val="24"/>
          <w:szCs w:val="24"/>
          <w:lang w:eastAsia="ru-RU"/>
        </w:rPr>
        <w:t>»</w:t>
      </w: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Личностные результаты</w:t>
      </w:r>
    </w:p>
    <w:p w:rsidR="00F475CB" w:rsidRPr="00F475CB" w:rsidRDefault="00F475CB" w:rsidP="005913C0">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F475CB">
        <w:rPr>
          <w:rFonts w:ascii="Times New Roman" w:eastAsia="Times New Roman" w:hAnsi="Times New Roman" w:cs="Times New Roman"/>
          <w:color w:val="000000"/>
          <w:sz w:val="24"/>
          <w:szCs w:val="24"/>
          <w:lang w:eastAsia="ru-RU"/>
        </w:rPr>
        <w:t>конвенционирования</w:t>
      </w:r>
      <w:proofErr w:type="spellEnd"/>
      <w:r w:rsidRPr="00F475CB">
        <w:rPr>
          <w:rFonts w:ascii="Times New Roman" w:eastAsia="Times New Roman" w:hAnsi="Times New Roman" w:cs="Times New Roman"/>
          <w:color w:val="000000"/>
          <w:sz w:val="24"/>
          <w:szCs w:val="24"/>
          <w:lang w:eastAsia="ru-RU"/>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Pr="00F475CB">
        <w:rPr>
          <w:rFonts w:ascii="Times New Roman" w:eastAsia="Times New Roman" w:hAnsi="Times New Roman" w:cs="Times New Roman"/>
          <w:color w:val="000000"/>
          <w:sz w:val="24"/>
          <w:szCs w:val="24"/>
          <w:lang w:eastAsia="ru-RU"/>
        </w:rPr>
        <w:lastRenderedPageBreak/>
        <w:t xml:space="preserve">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7. Сформированность ценности здорового и безопасного образа жизни;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b/>
          <w:bCs/>
          <w:color w:val="000000"/>
          <w:sz w:val="24"/>
          <w:szCs w:val="24"/>
          <w:lang w:eastAsia="ru-RU"/>
        </w:rPr>
        <w:t>Метапредметные</w:t>
      </w:r>
      <w:proofErr w:type="spellEnd"/>
      <w:r w:rsidRPr="00F475CB">
        <w:rPr>
          <w:rFonts w:ascii="Times New Roman" w:eastAsia="Times New Roman" w:hAnsi="Times New Roman" w:cs="Times New Roman"/>
          <w:b/>
          <w:bCs/>
          <w:color w:val="000000"/>
          <w:sz w:val="24"/>
          <w:szCs w:val="24"/>
          <w:lang w:eastAsia="ru-RU"/>
        </w:rPr>
        <w:t xml:space="preserve"> результаты (регулятивные, познавательные, коммуникативные).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color w:val="000000"/>
          <w:sz w:val="24"/>
          <w:szCs w:val="24"/>
          <w:lang w:eastAsia="ru-RU"/>
        </w:rPr>
        <w:t>Метапредметные</w:t>
      </w:r>
      <w:proofErr w:type="spellEnd"/>
      <w:r w:rsidRPr="00F475CB">
        <w:rPr>
          <w:rFonts w:ascii="Times New Roman" w:eastAsia="Times New Roman" w:hAnsi="Times New Roman" w:cs="Times New Roman"/>
          <w:color w:val="000000"/>
          <w:sz w:val="24"/>
          <w:szCs w:val="24"/>
          <w:lang w:eastAsia="ru-RU"/>
        </w:rPr>
        <w:t xml:space="preserve"> результаты включают, освоенные обучающимися </w:t>
      </w:r>
      <w:proofErr w:type="spellStart"/>
      <w:r w:rsidRPr="00F475CB">
        <w:rPr>
          <w:rFonts w:ascii="Times New Roman" w:eastAsia="Times New Roman" w:hAnsi="Times New Roman" w:cs="Times New Roman"/>
          <w:color w:val="000000"/>
          <w:sz w:val="24"/>
          <w:szCs w:val="24"/>
          <w:lang w:eastAsia="ru-RU"/>
        </w:rPr>
        <w:t>межпредметные</w:t>
      </w:r>
      <w:proofErr w:type="spellEnd"/>
      <w:r w:rsidRPr="00F475CB">
        <w:rPr>
          <w:rFonts w:ascii="Times New Roman" w:eastAsia="Times New Roman" w:hAnsi="Times New Roman" w:cs="Times New Roman"/>
          <w:color w:val="000000"/>
          <w:sz w:val="24"/>
          <w:szCs w:val="24"/>
          <w:lang w:eastAsia="ru-RU"/>
        </w:rPr>
        <w:t xml:space="preserve"> понятия и универсальные учебные </w:t>
      </w:r>
      <w:proofErr w:type="spellStart"/>
      <w:r w:rsidRPr="00F475CB">
        <w:rPr>
          <w:rFonts w:ascii="Times New Roman" w:eastAsia="Times New Roman" w:hAnsi="Times New Roman" w:cs="Times New Roman"/>
          <w:color w:val="000000"/>
          <w:sz w:val="24"/>
          <w:szCs w:val="24"/>
          <w:lang w:eastAsia="ru-RU"/>
        </w:rPr>
        <w:t>действия</w:t>
      </w:r>
      <w:proofErr w:type="spellEnd"/>
      <w:r w:rsidRPr="00F475CB">
        <w:rPr>
          <w:rFonts w:ascii="Times New Roman" w:eastAsia="Times New Roman" w:hAnsi="Times New Roman" w:cs="Times New Roman"/>
          <w:color w:val="000000"/>
          <w:sz w:val="24"/>
          <w:szCs w:val="24"/>
          <w:lang w:eastAsia="ru-RU"/>
        </w:rPr>
        <w:t xml:space="preserve"> (регулятивные, познавательные, </w:t>
      </w:r>
      <w:proofErr w:type="spellStart"/>
      <w:r w:rsidRPr="00F475CB">
        <w:rPr>
          <w:rFonts w:ascii="Times New Roman" w:eastAsia="Times New Roman" w:hAnsi="Times New Roman" w:cs="Times New Roman"/>
          <w:color w:val="000000"/>
          <w:sz w:val="24"/>
          <w:szCs w:val="24"/>
          <w:lang w:eastAsia="ru-RU"/>
        </w:rPr>
        <w:t>коммуника</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color w:val="000000"/>
          <w:sz w:val="24"/>
          <w:szCs w:val="24"/>
          <w:lang w:eastAsia="ru-RU"/>
        </w:rPr>
        <w:t>тивные</w:t>
      </w:r>
      <w:proofErr w:type="spellEnd"/>
      <w:r w:rsidRPr="00F475CB">
        <w:rPr>
          <w:rFonts w:ascii="Times New Roman" w:eastAsia="Times New Roman" w:hAnsi="Times New Roman" w:cs="Times New Roman"/>
          <w:color w:val="000000"/>
          <w:sz w:val="24"/>
          <w:szCs w:val="24"/>
          <w:lang w:eastAsia="ru-RU"/>
        </w:rPr>
        <w:t>).</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Регулятивные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существующие и планировать будущие образовательные результаты;</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идентифицировать собственные проблемы и определять главную проблему;</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выдвигать версии решения проблемы, формулировать гипотезы, предвосхищать конечный результат;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ставить цель деятельности на основе определенной проблемы и существующих возможностей;</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формулировать учебные задачи как шаги достижения поставленной цели деятельности;</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обосновывать целевые ориентиры и приоритеты ссылками на ценности, указывая и обосновывая логическую последовательность шагов.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действие (я) в соответствии с учебной и познавательной задачей и составлять алгоритм их выполнения;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и осуществлять выбор наиболее эффективных способов решения учебных и познавательных задач;</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из предложенных вариантов и самостоятельно искать средства/ресурсы для решения задачи/достижения цели;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составлять план решения проблемы (выполнения проекта, проведения исследования);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планировать и корректировать свою индивидуальную образовательную траекторию.</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свою деятельность, аргументируя причины достижения или отсутствия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сверять свои действия с целью и, при необходимости, исправлять ошибки самостоятельно.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ее решения. Обучающийся сможет:</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критерии правильности (корректности)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и обосновывать применение соответствующего инструментария для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фиксировать и анализировать динамику собственных образовательных результатов.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реальные и планируемые результаты индивидуальной образовательной деятельности и делать выводы;</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учебной ситуации и нести за него ответственность;</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самостоятельно определять причины своего успеха или неуспеха и находить способы выхода из ситуации неуспеха;</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Познавательные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подбирать слова, соподчиненные ключевому слову, определяющие его признаки и свойства;</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логическую цепочку, состоящую из ключевого слова и соподчиненных ему слов;</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выделять общий признак двух или нескольких </w:t>
      </w:r>
      <w:r w:rsidR="00162296" w:rsidRPr="00F475CB">
        <w:rPr>
          <w:rFonts w:ascii="Times New Roman" w:eastAsia="Times New Roman" w:hAnsi="Times New Roman" w:cs="Times New Roman"/>
          <w:color w:val="000000"/>
          <w:sz w:val="24"/>
          <w:szCs w:val="24"/>
          <w:lang w:eastAsia="ru-RU"/>
        </w:rPr>
        <w:t>предметов,</w:t>
      </w:r>
      <w:r w:rsidRPr="00F475CB">
        <w:rPr>
          <w:rFonts w:ascii="Times New Roman" w:eastAsia="Times New Roman" w:hAnsi="Times New Roman" w:cs="Times New Roman"/>
          <w:color w:val="000000"/>
          <w:sz w:val="24"/>
          <w:szCs w:val="24"/>
          <w:lang w:eastAsia="ru-RU"/>
        </w:rPr>
        <w:t xml:space="preserve"> или явлений и объяснять их сходство;</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явление из общего ряда других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от общих закономерностей к частным явлениям и от частных явлений к общим закономерностям;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на основе сравнения предметов и явлений, выделяя при этом общие признаки;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излагать полученную информацию, интерпретируя ее в контексте решаемой задачи;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color w:val="000000"/>
          <w:sz w:val="24"/>
          <w:szCs w:val="24"/>
          <w:lang w:eastAsia="ru-RU"/>
        </w:rPr>
        <w:lastRenderedPageBreak/>
        <w:t>вербализовать</w:t>
      </w:r>
      <w:proofErr w:type="spellEnd"/>
      <w:r w:rsidRPr="00F475CB">
        <w:rPr>
          <w:rFonts w:ascii="Times New Roman" w:eastAsia="Times New Roman" w:hAnsi="Times New Roman" w:cs="Times New Roman"/>
          <w:color w:val="000000"/>
          <w:sz w:val="24"/>
          <w:szCs w:val="24"/>
          <w:lang w:eastAsia="ru-RU"/>
        </w:rPr>
        <w:t xml:space="preserve"> эмоциональное впечатление, оказанное на него источником;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обозначать символом и знаком предмет и/или явление;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абстрактный или реальный образ предмета и/или явления;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модель/схему на основе условий задачи и/или способа ее решения;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преобразовывать модели с целью выявления общих законов, определяющих данную предметную область;</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доказательство: прямое, косвенное, от противного;</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Смысловое чтение. Обучающийся сможет: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в тексте требуемую информацию (в соответствии с целями своей деятельности);</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ориентироваться в содержании текста, понимать целостный смысл текста, структурировать текст;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взаимосвязь описанных в тексте событий, явлений, процессов;</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резюмировать главную идею текста;</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F475CB">
        <w:rPr>
          <w:rFonts w:ascii="Times New Roman" w:eastAsia="Times New Roman" w:hAnsi="Times New Roman" w:cs="Times New Roman"/>
          <w:color w:val="000000"/>
          <w:sz w:val="24"/>
          <w:szCs w:val="24"/>
          <w:lang w:eastAsia="ru-RU"/>
        </w:rPr>
        <w:t>non-fiction</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оценивать содержание и форму текста.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свое отношение к природной среде;</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влияние экологических факторов на среду обитания живых организмов;</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проводить причинный и вероятностный анализ экологических ситуаций;</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прогнозировать изменения ситуации при смене действия одного фактора на действие другого фактора;</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распространять экологические знания и участвовать в практических делах по защите окружающей среды;</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выражать свое отношение к природе через рисунки, сочинения, модели, проектные работы.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Развитие мотивации к овладению культурой активного использования словарей и других поисковых систем. Обучающийся сможет:</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ключевые поисковые слова и запросы;</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осуществлять взаимодействие с электронными поисковыми системами, словарями;</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формировать множественную выборку из поисковых источников для объективизации результатов поиска;</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полученные результаты поиска со своей деятельностью.</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Коммуникативные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возможные роли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играть определенную роль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позитивные отношения в процессе учебной и познавательной деятельности;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предлагать альтернативное решение в конфликтной ситуации;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общую точку зрения в дискуссии;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договариваться о правилах и вопросах для обсуждения в соответствии с поставленной перед группой задачей;</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задачу коммуникации и в соответствии с ней отбирать речевые средства;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представлять в устной или письменной форме развернутый план собственной деятельности;</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соблюдать нормы публичной речи, регламент в монологе и дискуссии в соответствии с коммуникативной задачей;</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высказывать и обосновывать мнение (суждение) и запрашивать мнение партнера в рамках диалога;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ходе диалога и согласовывать его с собеседником;</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письменные «клишированные» и оригинальные тексты с использованием необходимых речевых средств;</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вербальные средства (средства логической связи) для выделения смысловых блоков своего выступления;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невербальные средства или наглядные материалы, подготовленные/отобранные под руководством учителя;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информационный аспект задачи, оперировать данными, использовать модель решения задачи;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информацию с учетом этических и правовых норм;</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bookmarkStart w:id="0" w:name="_GoBack"/>
      <w:bookmarkEnd w:id="0"/>
      <w:r w:rsidRPr="00F475CB">
        <w:rPr>
          <w:rFonts w:ascii="Times New Roman" w:eastAsia="Times New Roman" w:hAnsi="Times New Roman" w:cs="Times New Roman"/>
          <w:b/>
          <w:bCs/>
          <w:color w:val="000000"/>
          <w:sz w:val="24"/>
          <w:szCs w:val="24"/>
          <w:lang w:eastAsia="ru-RU"/>
        </w:rPr>
        <w:t>Предметные результаты освоения курса «Основы духовно-нравственной культуры народов России» по итогам 5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определять понятия: духовность, нравственность, культура, религия, этнос, быт, фольклор, эпос, традиции и применять их в своих суждениях, высказываниях, в беседе, в исследовательских и иных работах;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различные виды литературы (научную, художественную), карт (политические, географические, исторические, этнические, лингвистические) как источники информации о расселении и проживании народов России, местах важнейших событий её прошлого и настоящего;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проводить поиск информации, используя письменные и вещественные свидетельства;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условия существования, основные занятия, образ жизни, традиции, верования, быт, фольклор многонационального народа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выявлять характерные черты национальных характеров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в чем заключались назначение и художественные достоинства предметов повседневного обихода, промыслов, фольклора, произведений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наиболее значительным событиям, личностям и явлениям отечественной истории и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характеристику нравственным качествами духовным ценностям русского народа и других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сопоставлять нравственные понятия народов России, выявляя в них общее и различия;</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видеть проявления влияния искусства в окружающей среде;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высказывать суждения о значении и месте духовного и культурного наследия России в мире.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2.3. Предметные результаты освоения курса «Основы духовно-нравственной культуры народов России» по итогам 6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выделять этапы становления и развития народов России, их духовно-нравственных и культурно-религиозных традиций;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использовать этнографическую, лингвистическую, конфессиональную карты как источники информации о территории, народах, </w:t>
      </w:r>
      <w:proofErr w:type="gramStart"/>
      <w:r w:rsidRPr="00F475CB">
        <w:rPr>
          <w:rFonts w:ascii="Times New Roman" w:eastAsia="Times New Roman" w:hAnsi="Times New Roman" w:cs="Times New Roman"/>
          <w:color w:val="000000"/>
          <w:sz w:val="24"/>
          <w:szCs w:val="24"/>
          <w:lang w:eastAsia="ru-RU"/>
        </w:rPr>
        <w:t>этно-языковых</w:t>
      </w:r>
      <w:proofErr w:type="gramEnd"/>
      <w:r w:rsidRPr="00F475CB">
        <w:rPr>
          <w:rFonts w:ascii="Times New Roman" w:eastAsia="Times New Roman" w:hAnsi="Times New Roman" w:cs="Times New Roman"/>
          <w:color w:val="000000"/>
          <w:sz w:val="24"/>
          <w:szCs w:val="24"/>
          <w:lang w:eastAsia="ru-RU"/>
        </w:rPr>
        <w:t xml:space="preserve"> группах, религиях России, о направлениях миграционных потоков внутри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проводить поиск информации о культуре, истории, религии, фольклоре народов России в разных источниках (письменные, вещественные, телевидение, интернет);</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культуры, духовно-нравственных традиций, менталитетов, занятий, быта, языков, истории народов России; рассказывать о значительных событиях в их прошлом и настоящем;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раскрывать понятия: традиции, личность, мировоззрение, нравственность, менталитет, традиционные религии; выявлять главные характеристики этих понятий;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менталитеты народов России, выявлять их различия и сходства;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причины и следствия ключевых явлений в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явлениям и личностям отечественной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сопоставительную характеристику традиций, религий, менталитетов, ценностей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свидетельства различных источников, выявлять в них общее и различия;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на основе полученной на уроке информации и дополнительной литературы описания событий, явлений, имен, памятников, традиций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2.4. Предметные результаты освоения курса «Основы духовно-нравственной культуры народов России» по итогам 7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оценивать роль и подвиги выдающихся личностей и героев народов России, их вклад в общее дело развития нравственной культуры страны, их пример для молодых поколений граждан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локализовать в пространстве ареалы проживания различных народов России; соотносить народ и территорию его проживания; определять место нахождения важнейших культурных памятников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 использовать политическую карту как источник информации о границах России и соседних с ней государств, направлениях передвижения населения по территории Российской федерации, культурной миграции;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географическую карту для определения городов и населенных пунктов, связанных с жизнью выдающихся людей России, внесших вклад в развитие отечественной и мировой науки и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ориентироваться в религиозной символике традиционных российских религий и характеризовать их основные идеи;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оценивать роль и место религии в духовной жизни россиян, её вклад в формирование общероссийских нравственных ценностей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политическую и географическую карты описывать места проживания различных российских народов, объяснять, как природа и климат местности влияли на мировоззрение народа, его менталитет, быт, характер, формирование нравственных представлений, самооценку и оценивание окружающих людей;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материал источников для описания характеров народов нашей стран, их деятельности, прошлом и настоящем.</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2.5. Предметные результаты освоения курса «Основы духовно-нравственной культуры народов России» по итогам 8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анализировать информацию различных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рассказывать о значительных событиях и личностях отечественной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т. 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2.6. Предметные результаты освоения курса «Основы духовно-нравственной культуры народов России» по итогам 9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w:t>
      </w:r>
      <w:proofErr w:type="gramStart"/>
      <w:r w:rsidRPr="00F475CB">
        <w:rPr>
          <w:rFonts w:ascii="Times New Roman" w:eastAsia="Times New Roman" w:hAnsi="Times New Roman" w:cs="Times New Roman"/>
          <w:color w:val="000000"/>
          <w:sz w:val="24"/>
          <w:szCs w:val="24"/>
          <w:lang w:eastAsia="ru-RU"/>
        </w:rPr>
        <w:t>проблемы</w:t>
      </w:r>
      <w:proofErr w:type="gramEnd"/>
      <w:r w:rsidRPr="00F475CB">
        <w:rPr>
          <w:rFonts w:ascii="Times New Roman" w:eastAsia="Times New Roman" w:hAnsi="Times New Roman" w:cs="Times New Roman"/>
          <w:color w:val="000000"/>
          <w:sz w:val="24"/>
          <w:szCs w:val="24"/>
          <w:lang w:eastAsia="ru-RU"/>
        </w:rPr>
        <w:t xml:space="preserve"> связанные с возрождением духовно-нравственных </w:t>
      </w:r>
      <w:r w:rsidRPr="00F475CB">
        <w:rPr>
          <w:rFonts w:ascii="Times New Roman" w:eastAsia="Times New Roman" w:hAnsi="Times New Roman" w:cs="Times New Roman"/>
          <w:color w:val="000000"/>
          <w:sz w:val="24"/>
          <w:szCs w:val="24"/>
          <w:lang w:eastAsia="ru-RU"/>
        </w:rPr>
        <w:lastRenderedPageBreak/>
        <w:t>ценностей и сохранением традиций. На итоговых уроках обучающиеся представляют индивидуальные проекты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из разных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развитие отдельных областей и форм культуры, выражать свое мнение о явлениях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явления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духовные ценности российского народа и выражать собственное отношение к ним;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раскрывать роль религии в современном обществе;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особенности искусства как формы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сопоставлять особенности духовно-нравственных ценностей России с духовно-нравственными ценностями народов и обществ Востока и Запада;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и личностям, оставившим заметный след в духовно-нравственной культуре нашей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духовно-нравственной культуре России в научной деятельности и в повседневной жизни;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процессы создания, сохранения, трансляции и усвоения достижений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основные направления развития отечественной духовной культуры в современных условиях.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156F9" w:rsidP="00162296">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3</w:t>
      </w:r>
      <w:r w:rsidR="00F475CB" w:rsidRPr="00F475CB">
        <w:rPr>
          <w:rFonts w:ascii="Times New Roman" w:eastAsia="Times New Roman" w:hAnsi="Times New Roman" w:cs="Times New Roman"/>
          <w:b/>
          <w:bCs/>
          <w:color w:val="000000"/>
          <w:sz w:val="24"/>
          <w:szCs w:val="24"/>
          <w:lang w:eastAsia="ru-RU"/>
        </w:rPr>
        <w:t>. Содержание курса «Основы духовно-нравственной культуры народов России»</w:t>
      </w: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3.1. Содержание курса «Основы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5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Введение. Что такое нравственность? </w:t>
      </w:r>
      <w:r w:rsidRPr="00F475CB">
        <w:rPr>
          <w:rFonts w:ascii="Times New Roman" w:eastAsia="Times New Roman" w:hAnsi="Times New Roman" w:cs="Times New Roman"/>
          <w:b/>
          <w:bCs/>
          <w:color w:val="000000"/>
          <w:sz w:val="24"/>
          <w:szCs w:val="24"/>
          <w:lang w:eastAsia="ru-RU"/>
        </w:rPr>
        <w:t>(1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Быт народов России (8 ч.) </w:t>
      </w:r>
      <w:r w:rsidRPr="00F475CB">
        <w:rPr>
          <w:rFonts w:ascii="Times New Roman" w:eastAsia="Times New Roman" w:hAnsi="Times New Roman" w:cs="Times New Roman"/>
          <w:color w:val="000000"/>
          <w:sz w:val="24"/>
          <w:szCs w:val="24"/>
          <w:lang w:eastAsia="ru-RU"/>
        </w:rPr>
        <w:t>Многонациональный народ России. Быт русского народа. Быт татарского народа. Быт украинского и белорусского народов. Быт башкирского народа. Быт народов Кавказа и Закавказья. Быт казахского народа. Быт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Раздел 2. Нравственность, религия и культура (8 ч.) </w:t>
      </w:r>
      <w:r w:rsidRPr="00F475CB">
        <w:rPr>
          <w:rFonts w:ascii="Times New Roman" w:eastAsia="Times New Roman" w:hAnsi="Times New Roman" w:cs="Times New Roman"/>
          <w:color w:val="000000"/>
          <w:sz w:val="24"/>
          <w:szCs w:val="24"/>
          <w:lang w:eastAsia="ru-RU"/>
        </w:rPr>
        <w:t>Роль религии в формировании нравственности. История появление христианства в России. Монастыри – как духовные центры России. Особенности христианского календаря. История появления ислама в России. Особенности мусульманского календаря. Возникновения буддизма 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Восточный календарь и его значение.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Культура России как выражение общих духовных ценностей её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(14 ч.)</w:t>
      </w:r>
      <w:r w:rsidRPr="00F475CB">
        <w:rPr>
          <w:rFonts w:ascii="Times New Roman" w:eastAsia="Times New Roman" w:hAnsi="Times New Roman" w:cs="Times New Roman"/>
          <w:color w:val="000000"/>
          <w:sz w:val="24"/>
          <w:szCs w:val="24"/>
          <w:lang w:eastAsia="ru-RU"/>
        </w:rPr>
        <w:t> Культура России как совокупность культур её народов. Герои национального эпоса разных народов России. Реальные примеры выражения патриотических чувств в истории России (Дмитрий Донской, Кузьма Минин, Иван Сусанин, Надежда Дурова и др.). Тема труда в фольклоре разных народов (сказках, легендах, пословицах). Мораль в фольклоре народов России. Семейные ценности в фольклоре народов России. Уважение к труду, обычаям, вере предков. Одушевление природы нашими предками. Любовь, искренность, симпатия, взаимопомощь и поддержка – главные семейные ценности. Семья – первый трудовой коллектив. Примеры благотворительности из российской истории. Известные меценаты России. Образованность человека, его интересы, увлечения, симпатии, радости, нравственные качества личности – составляющие духовного мира. Толерантность.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6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Традиции народов России (8 ч.) </w:t>
      </w:r>
      <w:r w:rsidRPr="00F475CB">
        <w:rPr>
          <w:rFonts w:ascii="Times New Roman" w:eastAsia="Times New Roman" w:hAnsi="Times New Roman" w:cs="Times New Roman"/>
          <w:color w:val="000000"/>
          <w:sz w:val="24"/>
          <w:szCs w:val="24"/>
          <w:lang w:eastAsia="ru-RU"/>
        </w:rPr>
        <w:t>Влияние нации на формирование народности. Традиции и обычаи русского народа. Традиции и обычаи татарского народа. Традиции и обычаи украинского и белорусского народов. Традиции и обычаи башкирского народа. Традиции и обычаи народов Кавказа и Закавказья. Традиции и обычаи казахского народа. Традиции и обычаи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Традиционные религии России (7 ч.) </w:t>
      </w:r>
      <w:r w:rsidRPr="00F475CB">
        <w:rPr>
          <w:rFonts w:ascii="Times New Roman" w:eastAsia="Times New Roman" w:hAnsi="Times New Roman" w:cs="Times New Roman"/>
          <w:color w:val="000000"/>
          <w:sz w:val="24"/>
          <w:szCs w:val="24"/>
          <w:lang w:eastAsia="ru-RU"/>
        </w:rPr>
        <w:t>Вклад религии в развитие материальной и духовной культуры общества. Принятие христианства на Руси, влияние Византии. Христианские конфессии. Первые мусульманские государства на территории России. Направления в исламе. Народы России, исповедующие буддизм. Течения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Влияние культуры на личность (2 ч.)</w:t>
      </w:r>
      <w:r w:rsidRPr="00F475CB">
        <w:rPr>
          <w:rFonts w:ascii="Times New Roman" w:eastAsia="Times New Roman" w:hAnsi="Times New Roman" w:cs="Times New Roman"/>
          <w:color w:val="000000"/>
          <w:sz w:val="24"/>
          <w:szCs w:val="24"/>
          <w:lang w:eastAsia="ru-RU"/>
        </w:rPr>
        <w:t> Невозможность жизни человека вне культуры. Влияние характера личности на её вклад в культуру.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Менталитет народов России (6 ч.)</w:t>
      </w:r>
      <w:r w:rsidRPr="00F475CB">
        <w:rPr>
          <w:rFonts w:ascii="Times New Roman" w:eastAsia="Times New Roman" w:hAnsi="Times New Roman" w:cs="Times New Roman"/>
          <w:color w:val="000000"/>
          <w:sz w:val="24"/>
          <w:szCs w:val="24"/>
          <w:lang w:eastAsia="ru-RU"/>
        </w:rPr>
        <w:t> Особенности менталитета русского народа. Особенности менталитета украинского и белорусского народов. Особенности менталитета татарского народа. Особенности менталитета башкирского народа. Особенности менталитета казахского народа. Особенности менталитета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Культура и нравственность (8 ч.)</w:t>
      </w:r>
      <w:r w:rsidRPr="00F475CB">
        <w:rPr>
          <w:rFonts w:ascii="Times New Roman" w:eastAsia="Times New Roman" w:hAnsi="Times New Roman" w:cs="Times New Roman"/>
          <w:color w:val="000000"/>
          <w:sz w:val="24"/>
          <w:szCs w:val="24"/>
          <w:lang w:eastAsia="ru-RU"/>
        </w:rPr>
        <w:t> Законы нравственности – часть культуры общества. Роль семьи в жизни человека. Православные Софийские соборы. Совесть.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Честь. Героизм. Культура поведения человека. Этикет в разных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7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Нравственное воспитание в культуре народов России (8 ч.) </w:t>
      </w:r>
      <w:r w:rsidRPr="00F475CB">
        <w:rPr>
          <w:rFonts w:ascii="Times New Roman" w:eastAsia="Times New Roman" w:hAnsi="Times New Roman" w:cs="Times New Roman"/>
          <w:color w:val="000000"/>
          <w:sz w:val="24"/>
          <w:szCs w:val="24"/>
          <w:lang w:eastAsia="ru-RU"/>
        </w:rPr>
        <w:t>Особенности нравственного воспитания народов России. Герои русского народа. Герои татарского народа. Герои украинского и белорусского народов. Герои башкирского народа. Герои народов Кавказа и Закавказья. Герои казахского народа. Герои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Раздел 2. Религиозная символика в традиционных религиях России. Религиозное мировоззрение (7ч.)</w:t>
      </w:r>
      <w:r w:rsidRPr="00F475CB">
        <w:rPr>
          <w:rFonts w:ascii="Times New Roman" w:eastAsia="Times New Roman" w:hAnsi="Times New Roman" w:cs="Times New Roman"/>
          <w:color w:val="000000"/>
          <w:sz w:val="24"/>
          <w:szCs w:val="24"/>
          <w:lang w:eastAsia="ru-RU"/>
        </w:rPr>
        <w:t> Значение религии в формировании нравственного воспитания общества. Символы христианской веры. Иерархия в христианской церкви. Символы ислама. Особенности иерархии в исламе. Символы буддизма. Особенности мировоззрения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Выдающиеся деятели науки и культуры многонационального народа России (7 ч.)</w:t>
      </w:r>
      <w:r w:rsidRPr="00F475CB">
        <w:rPr>
          <w:rFonts w:ascii="Times New Roman" w:eastAsia="Times New Roman" w:hAnsi="Times New Roman" w:cs="Times New Roman"/>
          <w:color w:val="000000"/>
          <w:sz w:val="24"/>
          <w:szCs w:val="24"/>
          <w:lang w:eastAsia="ru-RU"/>
        </w:rPr>
        <w:t> Выдающиеся ученые и культурные деятели русского народа. Выдающиеся ученые и культурные деятели украинского и белорусского народов. Выдающиеся ученые и культурные деятели татарского народов. Выдающиеся ученые и культурные деятели башкирского народа. Выдающиеся ученые и культурные деятели казахского народа. Выдающиеся ученые и культурные деятели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 благо Родины (землепроходцы, ученые, путешественники, колхозники и пр.).</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Наши нравственные ценности (9 ч.)</w:t>
      </w:r>
      <w:r w:rsidRPr="00F475CB">
        <w:rPr>
          <w:rFonts w:ascii="Times New Roman" w:eastAsia="Times New Roman" w:hAnsi="Times New Roman" w:cs="Times New Roman"/>
          <w:color w:val="000000"/>
          <w:sz w:val="24"/>
          <w:szCs w:val="24"/>
          <w:lang w:eastAsia="ru-RU"/>
        </w:rPr>
        <w:t> Источники, создающие нравственные установки. Воспитание милосердия и сострадания. Примеры самоотверженного труда людей разных национальностей на благо Родины (землепроходцы, ученые, путешественники, колхозники и пр.). Процесс воспитания в традициях народов России. Семейные ценности в традиционных религиях России. Троице – Сергиев монастырь как образец нравственного служения Отечеству. На страже духовных рубежей – из истории строительства кремлей. Патриотизм. Гражданственность.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3.4. Содержание курса «Основы духовно-нравственной культуры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8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«В мире культуры» (6</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час.) </w:t>
      </w:r>
      <w:r w:rsidRPr="00F475CB">
        <w:rPr>
          <w:rFonts w:ascii="Times New Roman" w:eastAsia="Times New Roman" w:hAnsi="Times New Roman" w:cs="Times New Roman"/>
          <w:color w:val="000000"/>
          <w:sz w:val="24"/>
          <w:szCs w:val="24"/>
          <w:lang w:eastAsia="ru-RU"/>
        </w:rPr>
        <w:t>Культура – неотъемлемая сторона жизни цивилизованного человека. Искусство в жизни современного человека. Величие многонациональной российской культуры. Преобразующая сила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2 «Край, в котором ты живёшь» </w:t>
      </w:r>
      <w:r w:rsidR="00162296" w:rsidRPr="00F475CB">
        <w:rPr>
          <w:rFonts w:ascii="Times New Roman" w:eastAsia="Times New Roman" w:hAnsi="Times New Roman" w:cs="Times New Roman"/>
          <w:b/>
          <w:bCs/>
          <w:color w:val="000000"/>
          <w:sz w:val="24"/>
          <w:szCs w:val="24"/>
          <w:lang w:eastAsia="ru-RU"/>
        </w:rPr>
        <w:t>(2</w:t>
      </w:r>
      <w:r w:rsidRPr="00F475CB">
        <w:rPr>
          <w:rFonts w:ascii="Times New Roman" w:eastAsia="Times New Roman" w:hAnsi="Times New Roman" w:cs="Times New Roman"/>
          <w:b/>
          <w:bCs/>
          <w:color w:val="000000"/>
          <w:sz w:val="24"/>
          <w:szCs w:val="24"/>
          <w:lang w:eastAsia="ru-RU"/>
        </w:rPr>
        <w:t xml:space="preserve"> часа.)</w:t>
      </w:r>
      <w:r w:rsidRPr="00F475CB">
        <w:rPr>
          <w:rFonts w:ascii="Times New Roman" w:eastAsia="Times New Roman" w:hAnsi="Times New Roman" w:cs="Times New Roman"/>
          <w:color w:val="000000"/>
          <w:sz w:val="24"/>
          <w:szCs w:val="24"/>
          <w:lang w:eastAsia="ru-RU"/>
        </w:rPr>
        <w:t> Символика Челябинской области. Развитие культуры на Урале.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«Религия и культура» (8 часов.) </w:t>
      </w:r>
      <w:r w:rsidRPr="00F475CB">
        <w:rPr>
          <w:rFonts w:ascii="Times New Roman" w:eastAsia="Times New Roman" w:hAnsi="Times New Roman" w:cs="Times New Roman"/>
          <w:color w:val="000000"/>
          <w:sz w:val="24"/>
          <w:szCs w:val="24"/>
          <w:lang w:eastAsia="ru-RU"/>
        </w:rPr>
        <w:t>Возникновение религий. Религии мира и их основатели. Культурные традиции буддизма. Культура ислама. Иудаизм и культура. Культурное наследие христианства. История религий в России.</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Религиозные ритуалы. Обычаи и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4 </w:t>
      </w:r>
      <w:r w:rsidR="00162296" w:rsidRPr="00F475CB">
        <w:rPr>
          <w:rFonts w:ascii="Times New Roman" w:eastAsia="Times New Roman" w:hAnsi="Times New Roman" w:cs="Times New Roman"/>
          <w:b/>
          <w:bCs/>
          <w:color w:val="000000"/>
          <w:sz w:val="24"/>
          <w:szCs w:val="24"/>
          <w:lang w:eastAsia="ru-RU"/>
        </w:rPr>
        <w:t>«Нравственные</w:t>
      </w:r>
      <w:r w:rsidRPr="00F475CB">
        <w:rPr>
          <w:rFonts w:ascii="Times New Roman" w:eastAsia="Times New Roman" w:hAnsi="Times New Roman" w:cs="Times New Roman"/>
          <w:b/>
          <w:bCs/>
          <w:color w:val="000000"/>
          <w:sz w:val="24"/>
          <w:szCs w:val="24"/>
          <w:lang w:eastAsia="ru-RU"/>
        </w:rPr>
        <w:t xml:space="preserve"> ценности российского народа» (9 часов.) </w:t>
      </w:r>
      <w:r w:rsidRPr="00F475CB">
        <w:rPr>
          <w:rFonts w:ascii="Times New Roman" w:eastAsia="Times New Roman" w:hAnsi="Times New Roman" w:cs="Times New Roman"/>
          <w:color w:val="000000"/>
          <w:sz w:val="24"/>
          <w:szCs w:val="24"/>
          <w:lang w:eastAsia="ru-RU"/>
        </w:rPr>
        <w:t>Религия и мораль.</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Мораль и нравственность. Совесть как всеобщий естественный закон. Правда и ложь. Добро и зло. Милосердие, сочувствие.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Совершенствование человека в труде. О дружбе и друзьях. Обобщающий урок по разделу.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«Твой духовный мир» (6 часов.) </w:t>
      </w:r>
      <w:r w:rsidRPr="00F475CB">
        <w:rPr>
          <w:rFonts w:ascii="Times New Roman" w:eastAsia="Times New Roman" w:hAnsi="Times New Roman" w:cs="Times New Roman"/>
          <w:color w:val="000000"/>
          <w:sz w:val="24"/>
          <w:szCs w:val="24"/>
          <w:lang w:eastAsia="ru-RU"/>
        </w:rPr>
        <w:t>Любовь и уважение к Отечеству. Долг, свобода, ответственность. Культура поведения человек. Семья, дом. Семейные традиции.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9 КЛАСС (34ч.)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w:t>
      </w:r>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b/>
          <w:bCs/>
          <w:color w:val="000000"/>
          <w:sz w:val="24"/>
          <w:szCs w:val="24"/>
          <w:lang w:eastAsia="ru-RU"/>
        </w:rPr>
        <w:t>История религий народов России</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(2ч)</w:t>
      </w:r>
      <w:r w:rsidRPr="00F475CB">
        <w:rPr>
          <w:rFonts w:ascii="Times New Roman" w:eastAsia="Times New Roman" w:hAnsi="Times New Roman" w:cs="Times New Roman"/>
          <w:color w:val="000000"/>
          <w:sz w:val="24"/>
          <w:szCs w:val="24"/>
          <w:lang w:eastAsia="ru-RU"/>
        </w:rPr>
        <w:br/>
        <w:t>Познакомятся с религиями в советский и постсоветский периоды истории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Православие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 Православие в СССР. Православие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Ислам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Ислам в СССР. Ислам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Иудаизм в СССР и современной России (7ч)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иудаизма. Возникновение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иудаизм, патриархи, диаспора, десять казней египетских, Ковчег Завета, скиния, скрижали, фарисеи, Первый и Второй храмы. </w:t>
      </w:r>
      <w:r w:rsidRPr="00F475CB">
        <w:rPr>
          <w:rFonts w:ascii="Times New Roman" w:eastAsia="Times New Roman" w:hAnsi="Times New Roman" w:cs="Times New Roman"/>
          <w:color w:val="000000"/>
          <w:sz w:val="24"/>
          <w:szCs w:val="24"/>
          <w:lang w:eastAsia="ru-RU"/>
        </w:rPr>
        <w:br/>
        <w:t xml:space="preserve">Общая характеристика иудаизма. Десять заповедей Моисея. Избранничество еврейского народа. Религиозная организация. Направления иудаизма. Синагога ‒ центр еврейской общины. Раввин – религиозный руководитель общины. Культ в </w:t>
      </w:r>
      <w:proofErr w:type="spellStart"/>
      <w:proofErr w:type="gramStart"/>
      <w:r w:rsidRPr="00F475CB">
        <w:rPr>
          <w:rFonts w:ascii="Times New Roman" w:eastAsia="Times New Roman" w:hAnsi="Times New Roman" w:cs="Times New Roman"/>
          <w:color w:val="000000"/>
          <w:sz w:val="24"/>
          <w:szCs w:val="24"/>
          <w:lang w:eastAsia="ru-RU"/>
        </w:rPr>
        <w:t>иудаизме.Основные</w:t>
      </w:r>
      <w:proofErr w:type="spellEnd"/>
      <w:proofErr w:type="gramEnd"/>
      <w:r w:rsidRPr="00F475CB">
        <w:rPr>
          <w:rFonts w:ascii="Times New Roman" w:eastAsia="Times New Roman" w:hAnsi="Times New Roman" w:cs="Times New Roman"/>
          <w:color w:val="000000"/>
          <w:sz w:val="24"/>
          <w:szCs w:val="24"/>
          <w:lang w:eastAsia="ru-RU"/>
        </w:rPr>
        <w:t xml:space="preserve">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заповеди, ортодоксальное направление иудаизма, синагога, еврейская община, раввин.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Духовные основы иудаизм.  Основы вероучения</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color w:val="000000"/>
          <w:sz w:val="24"/>
          <w:szCs w:val="24"/>
          <w:lang w:eastAsia="ru-RU"/>
        </w:rPr>
        <w:t>Введение в иудейскую духовную традицию. Вера в единого Бога. Десять Синайских Заповедей. Ответственное принятие 613 заповедей. Заповеди и Завет в жизни иудея.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 xml:space="preserve">Основные понятия и термины: </w:t>
      </w:r>
      <w:proofErr w:type="spellStart"/>
      <w:r w:rsidRPr="00F475CB">
        <w:rPr>
          <w:rFonts w:ascii="Times New Roman" w:eastAsia="Times New Roman" w:hAnsi="Times New Roman" w:cs="Times New Roman"/>
          <w:i/>
          <w:iCs/>
          <w:color w:val="000000"/>
          <w:sz w:val="24"/>
          <w:szCs w:val="24"/>
          <w:lang w:eastAsia="ru-RU"/>
        </w:rPr>
        <w:t>богоизбранный</w:t>
      </w:r>
      <w:proofErr w:type="spellEnd"/>
      <w:r w:rsidRPr="00F475CB">
        <w:rPr>
          <w:rFonts w:ascii="Times New Roman" w:eastAsia="Times New Roman" w:hAnsi="Times New Roman" w:cs="Times New Roman"/>
          <w:i/>
          <w:iCs/>
          <w:color w:val="000000"/>
          <w:sz w:val="24"/>
          <w:szCs w:val="24"/>
          <w:lang w:eastAsia="ru-RU"/>
        </w:rPr>
        <w:t xml:space="preserve"> народ, заповеди, </w:t>
      </w:r>
      <w:proofErr w:type="spellStart"/>
      <w:r w:rsidRPr="00F475CB">
        <w:rPr>
          <w:rFonts w:ascii="Times New Roman" w:eastAsia="Times New Roman" w:hAnsi="Times New Roman" w:cs="Times New Roman"/>
          <w:i/>
          <w:iCs/>
          <w:color w:val="000000"/>
          <w:sz w:val="24"/>
          <w:szCs w:val="24"/>
          <w:lang w:eastAsia="ru-RU"/>
        </w:rPr>
        <w:t>Мицвот</w:t>
      </w:r>
      <w:proofErr w:type="spellEnd"/>
      <w:r w:rsidRPr="00F475CB">
        <w:rPr>
          <w:rFonts w:ascii="Times New Roman" w:eastAsia="Times New Roman" w:hAnsi="Times New Roman" w:cs="Times New Roman"/>
          <w:i/>
          <w:iCs/>
          <w:color w:val="000000"/>
          <w:sz w:val="24"/>
          <w:szCs w:val="24"/>
          <w:lang w:eastAsia="ru-RU"/>
        </w:rPr>
        <w:t xml:space="preserve">, монотеизм, Танах, Тора, </w:t>
      </w:r>
      <w:proofErr w:type="spellStart"/>
      <w:r w:rsidRPr="00F475CB">
        <w:rPr>
          <w:rFonts w:ascii="Times New Roman" w:eastAsia="Times New Roman" w:hAnsi="Times New Roman" w:cs="Times New Roman"/>
          <w:i/>
          <w:iCs/>
          <w:color w:val="000000"/>
          <w:sz w:val="24"/>
          <w:szCs w:val="24"/>
          <w:lang w:eastAsia="ru-RU"/>
        </w:rPr>
        <w:t>Невиим</w:t>
      </w:r>
      <w:proofErr w:type="spellEnd"/>
      <w:r w:rsidRPr="00F475CB">
        <w:rPr>
          <w:rFonts w:ascii="Times New Roman" w:eastAsia="Times New Roman" w:hAnsi="Times New Roman" w:cs="Times New Roman"/>
          <w:i/>
          <w:iCs/>
          <w:color w:val="000000"/>
          <w:sz w:val="24"/>
          <w:szCs w:val="24"/>
          <w:lang w:eastAsia="ru-RU"/>
        </w:rPr>
        <w:t xml:space="preserve">, </w:t>
      </w:r>
      <w:proofErr w:type="spellStart"/>
      <w:r w:rsidRPr="00F475CB">
        <w:rPr>
          <w:rFonts w:ascii="Times New Roman" w:eastAsia="Times New Roman" w:hAnsi="Times New Roman" w:cs="Times New Roman"/>
          <w:i/>
          <w:iCs/>
          <w:color w:val="000000"/>
          <w:sz w:val="24"/>
          <w:szCs w:val="24"/>
          <w:lang w:eastAsia="ru-RU"/>
        </w:rPr>
        <w:t>Кетувим</w:t>
      </w:r>
      <w:proofErr w:type="spellEnd"/>
      <w:r w:rsidRPr="00F475CB">
        <w:rPr>
          <w:rFonts w:ascii="Times New Roman" w:eastAsia="Times New Roman" w:hAnsi="Times New Roman" w:cs="Times New Roman"/>
          <w:i/>
          <w:iCs/>
          <w:color w:val="000000"/>
          <w:sz w:val="24"/>
          <w:szCs w:val="24"/>
          <w:lang w:eastAsia="ru-RU"/>
        </w:rPr>
        <w:t>, Ветхий Завет. Талмуд.</w:t>
      </w:r>
      <w:r w:rsidRPr="00F475CB">
        <w:rPr>
          <w:rFonts w:ascii="Times New Roman" w:eastAsia="Times New Roman" w:hAnsi="Times New Roman" w:cs="Times New Roman"/>
          <w:color w:val="000000"/>
          <w:sz w:val="24"/>
          <w:szCs w:val="24"/>
          <w:lang w:eastAsia="ru-RU"/>
        </w:rPr>
        <w:t>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Семейное воспитание.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Семья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патриархальная семья, Галаха. </w:t>
      </w:r>
      <w:r w:rsidRPr="00F475CB">
        <w:rPr>
          <w:rFonts w:ascii="Times New Roman" w:eastAsia="Times New Roman" w:hAnsi="Times New Roman" w:cs="Times New Roman"/>
          <w:color w:val="000000"/>
          <w:sz w:val="24"/>
          <w:szCs w:val="24"/>
          <w:lang w:eastAsia="ru-RU"/>
        </w:rPr>
        <w:br/>
        <w:t>Быт, обычаи, традиции. </w:t>
      </w:r>
      <w:proofErr w:type="spellStart"/>
      <w:r w:rsidRPr="00F475CB">
        <w:rPr>
          <w:rFonts w:ascii="Times New Roman" w:eastAsia="Times New Roman" w:hAnsi="Times New Roman" w:cs="Times New Roman"/>
          <w:color w:val="000000"/>
          <w:sz w:val="24"/>
          <w:szCs w:val="24"/>
          <w:lang w:eastAsia="ru-RU"/>
        </w:rPr>
        <w:t>Кашрут</w:t>
      </w:r>
      <w:proofErr w:type="spellEnd"/>
      <w:r w:rsidRPr="00F475CB">
        <w:rPr>
          <w:rFonts w:ascii="Times New Roman" w:eastAsia="Times New Roman" w:hAnsi="Times New Roman" w:cs="Times New Roman"/>
          <w:color w:val="000000"/>
          <w:sz w:val="24"/>
          <w:szCs w:val="24"/>
          <w:lang w:eastAsia="ru-RU"/>
        </w:rPr>
        <w:t xml:space="preserve"> – правила, регулирующие питание. Обряды жизненного цикла. </w:t>
      </w:r>
      <w:proofErr w:type="spellStart"/>
      <w:r w:rsidRPr="00F475CB">
        <w:rPr>
          <w:rFonts w:ascii="Times New Roman" w:eastAsia="Times New Roman" w:hAnsi="Times New Roman" w:cs="Times New Roman"/>
          <w:color w:val="000000"/>
          <w:sz w:val="24"/>
          <w:szCs w:val="24"/>
          <w:lang w:eastAsia="ru-RU"/>
        </w:rPr>
        <w:t>Берит</w:t>
      </w:r>
      <w:proofErr w:type="spellEnd"/>
      <w:r w:rsidRPr="00F475CB">
        <w:rPr>
          <w:rFonts w:ascii="Times New Roman" w:eastAsia="Times New Roman" w:hAnsi="Times New Roman" w:cs="Times New Roman"/>
          <w:color w:val="000000"/>
          <w:sz w:val="24"/>
          <w:szCs w:val="24"/>
          <w:lang w:eastAsia="ru-RU"/>
        </w:rPr>
        <w:t xml:space="preserve">. Свадьба – </w:t>
      </w:r>
      <w:proofErr w:type="spellStart"/>
      <w:r w:rsidRPr="00F475CB">
        <w:rPr>
          <w:rFonts w:ascii="Times New Roman" w:eastAsia="Times New Roman" w:hAnsi="Times New Roman" w:cs="Times New Roman"/>
          <w:color w:val="000000"/>
          <w:sz w:val="24"/>
          <w:szCs w:val="24"/>
          <w:lang w:eastAsia="ru-RU"/>
        </w:rPr>
        <w:t>хатуна</w:t>
      </w:r>
      <w:proofErr w:type="spellEnd"/>
      <w:r w:rsidRPr="00F475CB">
        <w:rPr>
          <w:rFonts w:ascii="Times New Roman" w:eastAsia="Times New Roman" w:hAnsi="Times New Roman" w:cs="Times New Roman"/>
          <w:color w:val="000000"/>
          <w:sz w:val="24"/>
          <w:szCs w:val="24"/>
          <w:lang w:eastAsia="ru-RU"/>
        </w:rPr>
        <w:t>. Погребальный обряд. Игры.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w:t>
      </w:r>
      <w:proofErr w:type="spellStart"/>
      <w:r w:rsidRPr="00F475CB">
        <w:rPr>
          <w:rFonts w:ascii="Times New Roman" w:eastAsia="Times New Roman" w:hAnsi="Times New Roman" w:cs="Times New Roman"/>
          <w:color w:val="000000"/>
          <w:sz w:val="24"/>
          <w:szCs w:val="24"/>
          <w:lang w:eastAsia="ru-RU"/>
        </w:rPr>
        <w:t>масорет</w:t>
      </w:r>
      <w:proofErr w:type="spellEnd"/>
      <w:r w:rsidRPr="00F475CB">
        <w:rPr>
          <w:rFonts w:ascii="Times New Roman" w:eastAsia="Times New Roman" w:hAnsi="Times New Roman" w:cs="Times New Roman"/>
          <w:color w:val="000000"/>
          <w:sz w:val="24"/>
          <w:szCs w:val="24"/>
          <w:lang w:eastAsia="ru-RU"/>
        </w:rPr>
        <w:t xml:space="preserve"> Исраэль», недельная глава.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Праздники. Праздник субботы – шабат. Годовой цикл праздников. </w:t>
      </w:r>
      <w:proofErr w:type="spellStart"/>
      <w:r w:rsidRPr="00F475CB">
        <w:rPr>
          <w:rFonts w:ascii="Times New Roman" w:eastAsia="Times New Roman" w:hAnsi="Times New Roman" w:cs="Times New Roman"/>
          <w:color w:val="000000"/>
          <w:sz w:val="24"/>
          <w:szCs w:val="24"/>
          <w:lang w:eastAsia="ru-RU"/>
        </w:rPr>
        <w:t>Рош-ашана</w:t>
      </w:r>
      <w:proofErr w:type="spellEnd"/>
      <w:r w:rsidRPr="00F475CB">
        <w:rPr>
          <w:rFonts w:ascii="Times New Roman" w:eastAsia="Times New Roman" w:hAnsi="Times New Roman" w:cs="Times New Roman"/>
          <w:color w:val="000000"/>
          <w:sz w:val="24"/>
          <w:szCs w:val="24"/>
          <w:lang w:eastAsia="ru-RU"/>
        </w:rPr>
        <w:t xml:space="preserve"> – Новый год. </w:t>
      </w:r>
      <w:proofErr w:type="spellStart"/>
      <w:r w:rsidRPr="00F475CB">
        <w:rPr>
          <w:rFonts w:ascii="Times New Roman" w:eastAsia="Times New Roman" w:hAnsi="Times New Roman" w:cs="Times New Roman"/>
          <w:color w:val="000000"/>
          <w:sz w:val="24"/>
          <w:szCs w:val="24"/>
          <w:lang w:eastAsia="ru-RU"/>
        </w:rPr>
        <w:t>Йом-кипур</w:t>
      </w:r>
      <w:proofErr w:type="spellEnd"/>
      <w:r w:rsidRPr="00F475CB">
        <w:rPr>
          <w:rFonts w:ascii="Times New Roman" w:eastAsia="Times New Roman" w:hAnsi="Times New Roman" w:cs="Times New Roman"/>
          <w:color w:val="000000"/>
          <w:sz w:val="24"/>
          <w:szCs w:val="24"/>
          <w:lang w:eastAsia="ru-RU"/>
        </w:rPr>
        <w:t xml:space="preserve"> – Судный день, «день искупления». Паломнические праздники –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 праздник весны и свободы.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 праздник, посвященный дарованию Торы.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xml:space="preserve"> – праздник, связанный с исходом из Египта. </w:t>
      </w:r>
      <w:proofErr w:type="spellStart"/>
      <w:r w:rsidRPr="00F475CB">
        <w:rPr>
          <w:rFonts w:ascii="Times New Roman" w:eastAsia="Times New Roman" w:hAnsi="Times New Roman" w:cs="Times New Roman"/>
          <w:color w:val="000000"/>
          <w:sz w:val="24"/>
          <w:szCs w:val="24"/>
          <w:lang w:eastAsia="ru-RU"/>
        </w:rPr>
        <w:t>Ханука</w:t>
      </w:r>
      <w:proofErr w:type="spellEnd"/>
      <w:r w:rsidRPr="00F475CB">
        <w:rPr>
          <w:rFonts w:ascii="Times New Roman" w:eastAsia="Times New Roman" w:hAnsi="Times New Roman" w:cs="Times New Roman"/>
          <w:color w:val="000000"/>
          <w:sz w:val="24"/>
          <w:szCs w:val="24"/>
          <w:lang w:eastAsia="ru-RU"/>
        </w:rPr>
        <w:t xml:space="preserve"> и </w:t>
      </w:r>
      <w:proofErr w:type="spellStart"/>
      <w:r w:rsidRPr="00F475CB">
        <w:rPr>
          <w:rFonts w:ascii="Times New Roman" w:eastAsia="Times New Roman" w:hAnsi="Times New Roman" w:cs="Times New Roman"/>
          <w:color w:val="000000"/>
          <w:sz w:val="24"/>
          <w:szCs w:val="24"/>
          <w:lang w:eastAsia="ru-RU"/>
        </w:rPr>
        <w:t>Пурим</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шабат, дни покаяния, </w:t>
      </w:r>
      <w:proofErr w:type="spellStart"/>
      <w:r w:rsidRPr="00F475CB">
        <w:rPr>
          <w:rFonts w:ascii="Times New Roman" w:eastAsia="Times New Roman" w:hAnsi="Times New Roman" w:cs="Times New Roman"/>
          <w:color w:val="000000"/>
          <w:sz w:val="24"/>
          <w:szCs w:val="24"/>
          <w:lang w:eastAsia="ru-RU"/>
        </w:rPr>
        <w:t>Рош-ашана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Йом-кипур</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Искусство.</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Архитектура − </w:t>
      </w:r>
      <w:proofErr w:type="spellStart"/>
      <w:r w:rsidRPr="00F475CB">
        <w:rPr>
          <w:rFonts w:ascii="Times New Roman" w:eastAsia="Times New Roman" w:hAnsi="Times New Roman" w:cs="Times New Roman"/>
          <w:color w:val="000000"/>
          <w:sz w:val="24"/>
          <w:szCs w:val="24"/>
          <w:lang w:eastAsia="ru-RU"/>
        </w:rPr>
        <w:t>Эрец</w:t>
      </w:r>
      <w:proofErr w:type="spellEnd"/>
      <w:r w:rsidRPr="00F475CB">
        <w:rPr>
          <w:rFonts w:ascii="Times New Roman" w:eastAsia="Times New Roman" w:hAnsi="Times New Roman" w:cs="Times New Roman"/>
          <w:color w:val="000000"/>
          <w:sz w:val="24"/>
          <w:szCs w:val="24"/>
          <w:lang w:eastAsia="ru-RU"/>
        </w:rPr>
        <w:t xml:space="preserve">-Исраэль древнего и античного периода, архитектура в диаспоре, Израиля. Вклад евреев в мировую архитектуру. Музыка в библейскую и </w:t>
      </w:r>
      <w:proofErr w:type="spellStart"/>
      <w:r w:rsidRPr="00F475CB">
        <w:rPr>
          <w:rFonts w:ascii="Times New Roman" w:eastAsia="Times New Roman" w:hAnsi="Times New Roman" w:cs="Times New Roman"/>
          <w:color w:val="000000"/>
          <w:sz w:val="24"/>
          <w:szCs w:val="24"/>
          <w:lang w:eastAsia="ru-RU"/>
        </w:rPr>
        <w:t>послебиблейскую</w:t>
      </w:r>
      <w:proofErr w:type="spellEnd"/>
      <w:r w:rsidRPr="00F475CB">
        <w:rPr>
          <w:rFonts w:ascii="Times New Roman" w:eastAsia="Times New Roman" w:hAnsi="Times New Roman" w:cs="Times New Roman"/>
          <w:color w:val="000000"/>
          <w:sz w:val="24"/>
          <w:szCs w:val="24"/>
          <w:lang w:eastAsia="ru-RU"/>
        </w:rPr>
        <w:t xml:space="preserve"> эпоху. Зарождение и развитие синагогальной музыки (1 тыс. н. э.). Еврейская музыка средневековья и Ренессанса, в </w:t>
      </w:r>
      <w:hyperlink r:id="rId8" w:history="1">
        <w:r w:rsidRPr="00F475CB">
          <w:rPr>
            <w:rFonts w:ascii="Times New Roman" w:eastAsia="Times New Roman" w:hAnsi="Times New Roman" w:cs="Times New Roman"/>
            <w:color w:val="0066FF"/>
            <w:sz w:val="24"/>
            <w:szCs w:val="24"/>
            <w:lang w:eastAsia="ru-RU"/>
          </w:rPr>
          <w:t>новое время</w:t>
        </w:r>
      </w:hyperlink>
      <w:r w:rsidRPr="00F475CB">
        <w:rPr>
          <w:rFonts w:ascii="Times New Roman" w:eastAsia="Times New Roman" w:hAnsi="Times New Roman" w:cs="Times New Roman"/>
          <w:color w:val="000000"/>
          <w:sz w:val="24"/>
          <w:szCs w:val="24"/>
          <w:lang w:eastAsia="ru-RU"/>
        </w:rPr>
        <w:t>.</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образы и еврейский мелос в мировой музыке. Театр. Вклад евреев в мировой театр. Своеобразие еврейского фольклора и его отражение в памятниках письменности. Словесный фольклор (народное поэтическое творчество). Народные поверья и обрядово-бытовой фольклор. Визуальный фольклор. Музыкальный и хореографический фольклор. Священная история иудеев в сюжетах мировой живописи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еврейская фольклористика, хореография, архитектура. Театр. </w:t>
      </w:r>
      <w:r w:rsidRPr="00F475CB">
        <w:rPr>
          <w:rFonts w:ascii="Times New Roman" w:eastAsia="Times New Roman" w:hAnsi="Times New Roman" w:cs="Times New Roman"/>
          <w:color w:val="000000"/>
          <w:sz w:val="24"/>
          <w:szCs w:val="24"/>
          <w:lang w:eastAsia="ru-RU"/>
        </w:rPr>
        <w:br/>
        <w:t>Иудаизм в России. Появление иудаизма в России. Появление еврейских общин на Руси. Иудаизм в Польше и на Украине. Евреи в </w:t>
      </w:r>
      <w:hyperlink r:id="rId9" w:history="1">
        <w:r w:rsidRPr="00F475CB">
          <w:rPr>
            <w:rFonts w:ascii="Times New Roman" w:eastAsia="Times New Roman" w:hAnsi="Times New Roman" w:cs="Times New Roman"/>
            <w:color w:val="0066FF"/>
            <w:sz w:val="24"/>
            <w:szCs w:val="24"/>
            <w:lang w:eastAsia="ru-RU"/>
          </w:rPr>
          <w:t>России в XVII-XVIII вв</w:t>
        </w:r>
      </w:hyperlink>
      <w:r w:rsidRPr="00F475CB">
        <w:rPr>
          <w:rFonts w:ascii="Times New Roman" w:eastAsia="Times New Roman" w:hAnsi="Times New Roman" w:cs="Times New Roman"/>
          <w:b/>
          <w:bCs/>
          <w:color w:val="000000"/>
          <w:sz w:val="24"/>
          <w:szCs w:val="24"/>
          <w:lang w:eastAsia="ru-RU"/>
        </w:rPr>
        <w:t>. В</w:t>
      </w:r>
      <w:r w:rsidRPr="00F475CB">
        <w:rPr>
          <w:rFonts w:ascii="Times New Roman" w:eastAsia="Times New Roman" w:hAnsi="Times New Roman" w:cs="Times New Roman"/>
          <w:color w:val="000000"/>
          <w:sz w:val="24"/>
          <w:szCs w:val="24"/>
          <w:lang w:eastAsia="ru-RU"/>
        </w:rPr>
        <w:t xml:space="preserve">озникновение и общины в советский период (1918-1985 гг.). Возникновение государства Израиль. Иудаизм в современной </w:t>
      </w:r>
      <w:proofErr w:type="spellStart"/>
      <w:r w:rsidRPr="00F475CB">
        <w:rPr>
          <w:rFonts w:ascii="Times New Roman" w:eastAsia="Times New Roman" w:hAnsi="Times New Roman" w:cs="Times New Roman"/>
          <w:color w:val="000000"/>
          <w:sz w:val="24"/>
          <w:szCs w:val="24"/>
          <w:lang w:eastAsia="ru-RU"/>
        </w:rPr>
        <w:t>России.Основные</w:t>
      </w:r>
      <w:proofErr w:type="spellEnd"/>
      <w:r w:rsidRPr="00F475CB">
        <w:rPr>
          <w:rFonts w:ascii="Times New Roman" w:eastAsia="Times New Roman" w:hAnsi="Times New Roman" w:cs="Times New Roman"/>
          <w:color w:val="000000"/>
          <w:sz w:val="24"/>
          <w:szCs w:val="24"/>
          <w:lang w:eastAsia="ru-RU"/>
        </w:rPr>
        <w:t xml:space="preserve">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общины, хасидизм, Федерация еврейских общин России. </w:t>
      </w:r>
      <w:r w:rsidRPr="00F475CB">
        <w:rPr>
          <w:rFonts w:ascii="Times New Roman" w:eastAsia="Times New Roman" w:hAnsi="Times New Roman" w:cs="Times New Roman"/>
          <w:color w:val="000000"/>
          <w:sz w:val="24"/>
          <w:szCs w:val="24"/>
          <w:lang w:eastAsia="ru-RU"/>
        </w:rPr>
        <w:br/>
        <w:t>Основные понятия и термины: Еврейская национально-культурная автономия Иркутской области, «Черта», диаспора.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Иудаизм в СССР. Иудаизм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Буддизм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История возникновения буддизма. Буддизм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Монголии. особенности буддизма – </w:t>
      </w:r>
      <w:proofErr w:type="spellStart"/>
      <w:r w:rsidRPr="00F475CB">
        <w:rPr>
          <w:rFonts w:ascii="Times New Roman" w:eastAsia="Times New Roman" w:hAnsi="Times New Roman" w:cs="Times New Roman"/>
          <w:color w:val="000000"/>
          <w:sz w:val="24"/>
          <w:szCs w:val="24"/>
          <w:lang w:eastAsia="ru-RU"/>
        </w:rPr>
        <w:t>Гэлуг</w:t>
      </w:r>
      <w:proofErr w:type="spellEnd"/>
      <w:r w:rsidRPr="00F475CB">
        <w:rPr>
          <w:rFonts w:ascii="Times New Roman" w:eastAsia="Times New Roman" w:hAnsi="Times New Roman" w:cs="Times New Roman"/>
          <w:color w:val="000000"/>
          <w:sz w:val="24"/>
          <w:szCs w:val="24"/>
          <w:lang w:eastAsia="ru-RU"/>
        </w:rPr>
        <w:t xml:space="preserve">, дзен-буддизм, лама, </w:t>
      </w:r>
      <w:proofErr w:type="spellStart"/>
      <w:r w:rsidRPr="00F475CB">
        <w:rPr>
          <w:rFonts w:ascii="Times New Roman" w:eastAsia="Times New Roman" w:hAnsi="Times New Roman" w:cs="Times New Roman"/>
          <w:color w:val="000000"/>
          <w:sz w:val="24"/>
          <w:szCs w:val="24"/>
          <w:lang w:eastAsia="ru-RU"/>
        </w:rPr>
        <w:t>сатори</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чань</w:t>
      </w:r>
      <w:proofErr w:type="spellEnd"/>
      <w:r w:rsidRPr="00F475CB">
        <w:rPr>
          <w:rFonts w:ascii="Times New Roman" w:eastAsia="Times New Roman" w:hAnsi="Times New Roman" w:cs="Times New Roman"/>
          <w:color w:val="000000"/>
          <w:sz w:val="24"/>
          <w:szCs w:val="24"/>
          <w:lang w:eastAsia="ru-RU"/>
        </w:rPr>
        <w:t>-буддизм.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Общая характеристика буддизма. Буддийский культ и обряды. Буддийские монастыри. Буддийское духовенство и монашество.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монашество, духовенство, монастырь, община, культовые обряды. </w:t>
      </w:r>
      <w:r w:rsidRPr="00F475CB">
        <w:rPr>
          <w:rFonts w:ascii="Times New Roman" w:eastAsia="Times New Roman" w:hAnsi="Times New Roman" w:cs="Times New Roman"/>
          <w:color w:val="000000"/>
          <w:sz w:val="24"/>
          <w:szCs w:val="24"/>
          <w:lang w:eastAsia="ru-RU"/>
        </w:rPr>
        <w:br/>
        <w:t>Буддизм в России. Буддизм на территории России. Проникновение тибетского буддизма в Россию из Тибета и Монголии в XVII столетии. Становление независимых центров буддизма в России. Политика императрицы Елизаветы Петровны и официальное признание буддизма. Распространение буддизма на территории современной Бурятии, Тувы, Калмыкии, Иркутской области в XVII-XVIII веках.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тибетский и монгольский буддизм. </w:t>
      </w:r>
      <w:r w:rsidRPr="00F475CB">
        <w:rPr>
          <w:rFonts w:ascii="Times New Roman" w:eastAsia="Times New Roman" w:hAnsi="Times New Roman" w:cs="Times New Roman"/>
          <w:color w:val="000000"/>
          <w:sz w:val="24"/>
          <w:szCs w:val="24"/>
          <w:lang w:eastAsia="ru-RU"/>
        </w:rPr>
        <w:br/>
        <w:t>Духовные основы буддизма</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Основы вероучения «Три драгоценности» буддизма. Четыре благородные истины буддизма. Основные направления буддизма – хинаяна, махаяна, </w:t>
      </w:r>
      <w:proofErr w:type="spellStart"/>
      <w:r w:rsidRPr="00F475CB">
        <w:rPr>
          <w:rFonts w:ascii="Times New Roman" w:eastAsia="Times New Roman" w:hAnsi="Times New Roman" w:cs="Times New Roman"/>
          <w:color w:val="000000"/>
          <w:sz w:val="24"/>
          <w:szCs w:val="24"/>
          <w:lang w:eastAsia="ru-RU"/>
        </w:rPr>
        <w:t>ваджраяна</w:t>
      </w:r>
      <w:proofErr w:type="spellEnd"/>
      <w:r w:rsidRPr="00F475CB">
        <w:rPr>
          <w:rFonts w:ascii="Times New Roman" w:eastAsia="Times New Roman" w:hAnsi="Times New Roman" w:cs="Times New Roman"/>
          <w:color w:val="000000"/>
          <w:sz w:val="24"/>
          <w:szCs w:val="24"/>
          <w:lang w:eastAsia="ru-RU"/>
        </w:rPr>
        <w:t>. Малая, Великая, Алмазная колесницы. Основы теории ламаизма.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Будда, дхарма, </w:t>
      </w:r>
      <w:proofErr w:type="spellStart"/>
      <w:r w:rsidRPr="00F475CB">
        <w:rPr>
          <w:rFonts w:ascii="Times New Roman" w:eastAsia="Times New Roman" w:hAnsi="Times New Roman" w:cs="Times New Roman"/>
          <w:color w:val="000000"/>
          <w:sz w:val="24"/>
          <w:szCs w:val="24"/>
          <w:lang w:eastAsia="ru-RU"/>
        </w:rPr>
        <w:t>сангха</w:t>
      </w:r>
      <w:proofErr w:type="spellEnd"/>
      <w:r w:rsidRPr="00F475CB">
        <w:rPr>
          <w:rFonts w:ascii="Times New Roman" w:eastAsia="Times New Roman" w:hAnsi="Times New Roman" w:cs="Times New Roman"/>
          <w:color w:val="000000"/>
          <w:sz w:val="24"/>
          <w:szCs w:val="24"/>
          <w:lang w:eastAsia="ru-RU"/>
        </w:rPr>
        <w:t xml:space="preserve">. Восьмеричный путь спасения, хинаяна, </w:t>
      </w:r>
      <w:proofErr w:type="spellStart"/>
      <w:r w:rsidRPr="00F475CB">
        <w:rPr>
          <w:rFonts w:ascii="Times New Roman" w:eastAsia="Times New Roman" w:hAnsi="Times New Roman" w:cs="Times New Roman"/>
          <w:color w:val="000000"/>
          <w:sz w:val="24"/>
          <w:szCs w:val="24"/>
          <w:lang w:eastAsia="ru-RU"/>
        </w:rPr>
        <w:t>тхеравада</w:t>
      </w:r>
      <w:proofErr w:type="spellEnd"/>
      <w:r w:rsidRPr="00F475CB">
        <w:rPr>
          <w:rFonts w:ascii="Times New Roman" w:eastAsia="Times New Roman" w:hAnsi="Times New Roman" w:cs="Times New Roman"/>
          <w:color w:val="000000"/>
          <w:sz w:val="24"/>
          <w:szCs w:val="24"/>
          <w:lang w:eastAsia="ru-RU"/>
        </w:rPr>
        <w:t xml:space="preserve">, махаяна, </w:t>
      </w:r>
      <w:proofErr w:type="spellStart"/>
      <w:r w:rsidRPr="00F475CB">
        <w:rPr>
          <w:rFonts w:ascii="Times New Roman" w:eastAsia="Times New Roman" w:hAnsi="Times New Roman" w:cs="Times New Roman"/>
          <w:color w:val="000000"/>
          <w:sz w:val="24"/>
          <w:szCs w:val="24"/>
          <w:lang w:eastAsia="ru-RU"/>
        </w:rPr>
        <w:t>ботхисаттва</w:t>
      </w:r>
      <w:proofErr w:type="spellEnd"/>
      <w:r w:rsidRPr="00F475CB">
        <w:rPr>
          <w:rFonts w:ascii="Times New Roman" w:eastAsia="Times New Roman" w:hAnsi="Times New Roman" w:cs="Times New Roman"/>
          <w:color w:val="000000"/>
          <w:sz w:val="24"/>
          <w:szCs w:val="24"/>
          <w:lang w:eastAsia="ru-RU"/>
        </w:rPr>
        <w:t xml:space="preserve">, архат, буддийский </w:t>
      </w:r>
      <w:proofErr w:type="spellStart"/>
      <w:r w:rsidRPr="00F475CB">
        <w:rPr>
          <w:rFonts w:ascii="Times New Roman" w:eastAsia="Times New Roman" w:hAnsi="Times New Roman" w:cs="Times New Roman"/>
          <w:color w:val="000000"/>
          <w:sz w:val="24"/>
          <w:szCs w:val="24"/>
          <w:lang w:eastAsia="ru-RU"/>
        </w:rPr>
        <w:t>тантризм</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бодхи</w:t>
      </w:r>
      <w:proofErr w:type="spellEnd"/>
      <w:r w:rsidRPr="00F475CB">
        <w:rPr>
          <w:rFonts w:ascii="Times New Roman" w:eastAsia="Times New Roman" w:hAnsi="Times New Roman" w:cs="Times New Roman"/>
          <w:color w:val="000000"/>
          <w:sz w:val="24"/>
          <w:szCs w:val="24"/>
          <w:lang w:eastAsia="ru-RU"/>
        </w:rPr>
        <w:t>. Карма. Ламаизм. </w:t>
      </w:r>
      <w:r w:rsidRPr="00F475CB">
        <w:rPr>
          <w:rFonts w:ascii="Times New Roman" w:eastAsia="Times New Roman" w:hAnsi="Times New Roman" w:cs="Times New Roman"/>
          <w:color w:val="000000"/>
          <w:sz w:val="24"/>
          <w:szCs w:val="24"/>
          <w:lang w:eastAsia="ru-RU"/>
        </w:rPr>
        <w:br/>
        <w:t>Священные книги. </w:t>
      </w:r>
      <w:proofErr w:type="spellStart"/>
      <w:r w:rsidRPr="00F475CB">
        <w:rPr>
          <w:rFonts w:ascii="Times New Roman" w:eastAsia="Times New Roman" w:hAnsi="Times New Roman" w:cs="Times New Roman"/>
          <w:color w:val="000000"/>
          <w:sz w:val="24"/>
          <w:szCs w:val="24"/>
          <w:lang w:eastAsia="ru-RU"/>
        </w:rPr>
        <w:t>Типитака</w:t>
      </w:r>
      <w:proofErr w:type="spellEnd"/>
      <w:r w:rsidRPr="00F475CB">
        <w:rPr>
          <w:rFonts w:ascii="Times New Roman" w:eastAsia="Times New Roman" w:hAnsi="Times New Roman" w:cs="Times New Roman"/>
          <w:color w:val="000000"/>
          <w:sz w:val="24"/>
          <w:szCs w:val="24"/>
          <w:lang w:eastAsia="ru-RU"/>
        </w:rPr>
        <w:t xml:space="preserve"> – три корзины. Сутра-</w:t>
      </w:r>
      <w:proofErr w:type="spellStart"/>
      <w:r w:rsidRPr="00F475CB">
        <w:rPr>
          <w:rFonts w:ascii="Times New Roman" w:eastAsia="Times New Roman" w:hAnsi="Times New Roman" w:cs="Times New Roman"/>
          <w:color w:val="000000"/>
          <w:sz w:val="24"/>
          <w:szCs w:val="24"/>
          <w:lang w:eastAsia="ru-RU"/>
        </w:rPr>
        <w:t>питака</w:t>
      </w:r>
      <w:proofErr w:type="spellEnd"/>
      <w:r w:rsidRPr="00F475CB">
        <w:rPr>
          <w:rFonts w:ascii="Times New Roman" w:eastAsia="Times New Roman" w:hAnsi="Times New Roman" w:cs="Times New Roman"/>
          <w:color w:val="000000"/>
          <w:sz w:val="24"/>
          <w:szCs w:val="24"/>
          <w:lang w:eastAsia="ru-RU"/>
        </w:rPr>
        <w:t>, Виная-</w:t>
      </w:r>
      <w:proofErr w:type="spellStart"/>
      <w:r w:rsidRPr="00F475CB">
        <w:rPr>
          <w:rFonts w:ascii="Times New Roman" w:eastAsia="Times New Roman" w:hAnsi="Times New Roman" w:cs="Times New Roman"/>
          <w:color w:val="000000"/>
          <w:sz w:val="24"/>
          <w:szCs w:val="24"/>
          <w:lang w:eastAsia="ru-RU"/>
        </w:rPr>
        <w:t>питака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Абхидхарма-питака</w:t>
      </w:r>
      <w:proofErr w:type="spellEnd"/>
      <w:r w:rsidRPr="00F475CB">
        <w:rPr>
          <w:rFonts w:ascii="Times New Roman" w:eastAsia="Times New Roman" w:hAnsi="Times New Roman" w:cs="Times New Roman"/>
          <w:color w:val="000000"/>
          <w:sz w:val="24"/>
          <w:szCs w:val="24"/>
          <w:lang w:eastAsia="ru-RU"/>
        </w:rPr>
        <w:t xml:space="preserve">. Основные понятия и термины: канонические тексты, проповеди, свод дисциплинарных предписаний для членов </w:t>
      </w:r>
      <w:proofErr w:type="spellStart"/>
      <w:r w:rsidRPr="00F475CB">
        <w:rPr>
          <w:rFonts w:ascii="Times New Roman" w:eastAsia="Times New Roman" w:hAnsi="Times New Roman" w:cs="Times New Roman"/>
          <w:color w:val="000000"/>
          <w:sz w:val="24"/>
          <w:szCs w:val="24"/>
          <w:lang w:eastAsia="ru-RU"/>
        </w:rPr>
        <w:t>сангхи</w:t>
      </w:r>
      <w:proofErr w:type="spellEnd"/>
      <w:r w:rsidRPr="00F475CB">
        <w:rPr>
          <w:rFonts w:ascii="Times New Roman" w:eastAsia="Times New Roman" w:hAnsi="Times New Roman" w:cs="Times New Roman"/>
          <w:color w:val="000000"/>
          <w:sz w:val="24"/>
          <w:szCs w:val="24"/>
          <w:lang w:eastAsia="ru-RU"/>
        </w:rPr>
        <w:t>, теоретическое и философское толкование буддизма</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br/>
        <w:t>Семейное воспитание. Семья в буддийской культуре и ее ценности. Человек в буддийской картине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proofErr w:type="spellStart"/>
      <w:r w:rsidRPr="00F475CB">
        <w:rPr>
          <w:rFonts w:ascii="Times New Roman" w:eastAsia="Times New Roman" w:hAnsi="Times New Roman" w:cs="Times New Roman"/>
          <w:color w:val="000000"/>
          <w:sz w:val="24"/>
          <w:szCs w:val="24"/>
          <w:lang w:eastAsia="ru-RU"/>
        </w:rPr>
        <w:t>Ахимса</w:t>
      </w:r>
      <w:proofErr w:type="spellEnd"/>
      <w:r w:rsidRPr="00F475CB">
        <w:rPr>
          <w:rFonts w:ascii="Times New Roman" w:eastAsia="Times New Roman" w:hAnsi="Times New Roman" w:cs="Times New Roman"/>
          <w:color w:val="000000"/>
          <w:sz w:val="24"/>
          <w:szCs w:val="24"/>
          <w:lang w:eastAsia="ru-RU"/>
        </w:rPr>
        <w:t xml:space="preserve">. Сансара. Карма. Нирвана. </w:t>
      </w:r>
      <w:proofErr w:type="spellStart"/>
      <w:r w:rsidRPr="00F475CB">
        <w:rPr>
          <w:rFonts w:ascii="Times New Roman" w:eastAsia="Times New Roman" w:hAnsi="Times New Roman" w:cs="Times New Roman"/>
          <w:color w:val="000000"/>
          <w:sz w:val="24"/>
          <w:szCs w:val="24"/>
          <w:lang w:eastAsia="ru-RU"/>
        </w:rPr>
        <w:t>Шуньята</w:t>
      </w:r>
      <w:proofErr w:type="spellEnd"/>
      <w:r w:rsidRPr="00F475CB">
        <w:rPr>
          <w:rFonts w:ascii="Times New Roman" w:eastAsia="Times New Roman" w:hAnsi="Times New Roman" w:cs="Times New Roman"/>
          <w:color w:val="000000"/>
          <w:sz w:val="24"/>
          <w:szCs w:val="24"/>
          <w:lang w:eastAsia="ru-RU"/>
        </w:rPr>
        <w:t xml:space="preserve">. Дхарма. </w:t>
      </w:r>
      <w:proofErr w:type="spellStart"/>
      <w:r w:rsidRPr="00F475CB">
        <w:rPr>
          <w:rFonts w:ascii="Times New Roman" w:eastAsia="Times New Roman" w:hAnsi="Times New Roman" w:cs="Times New Roman"/>
          <w:color w:val="000000"/>
          <w:sz w:val="24"/>
          <w:szCs w:val="24"/>
          <w:lang w:eastAsia="ru-RU"/>
        </w:rPr>
        <w:t>Сангха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Триратна</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Быт, обычаи, традиции. Буддийский культ и обряды. Обряды жизненного цикла – свадьба, обряд благословения будущей матери, обряд наречения именем. Похоронные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система культовой практики. </w:t>
      </w:r>
      <w:r w:rsidRPr="00F475CB">
        <w:rPr>
          <w:rFonts w:ascii="Times New Roman" w:eastAsia="Times New Roman" w:hAnsi="Times New Roman" w:cs="Times New Roman"/>
          <w:color w:val="000000"/>
          <w:sz w:val="24"/>
          <w:szCs w:val="24"/>
          <w:lang w:eastAsia="ru-RU"/>
        </w:rPr>
        <w:br/>
        <w:t xml:space="preserve">Праздники. Буддийские праздники и лунный календарь. Новый год. Тройной праздник. День омовения Будды. День поминовения усопших. Уход Будды на небеса. Спуск Будды на землю. Приход на землю </w:t>
      </w:r>
      <w:proofErr w:type="spellStart"/>
      <w:r w:rsidRPr="00F475CB">
        <w:rPr>
          <w:rFonts w:ascii="Times New Roman" w:eastAsia="Times New Roman" w:hAnsi="Times New Roman" w:cs="Times New Roman"/>
          <w:color w:val="000000"/>
          <w:sz w:val="24"/>
          <w:szCs w:val="24"/>
          <w:lang w:eastAsia="ru-RU"/>
        </w:rPr>
        <w:t>Мантрейи</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Основные понятия и термины: сор, священная гора Меру, </w:t>
      </w:r>
      <w:proofErr w:type="spellStart"/>
      <w:r w:rsidRPr="00F475CB">
        <w:rPr>
          <w:rFonts w:ascii="Times New Roman" w:eastAsia="Times New Roman" w:hAnsi="Times New Roman" w:cs="Times New Roman"/>
          <w:color w:val="000000"/>
          <w:sz w:val="24"/>
          <w:szCs w:val="24"/>
          <w:lang w:eastAsia="ru-RU"/>
        </w:rPr>
        <w:t>Сагаалган</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Искусство. Влияние буддийской религии на формирование художественных традиций. Архитектура – монастыри, храмы-</w:t>
      </w:r>
      <w:proofErr w:type="spellStart"/>
      <w:r w:rsidRPr="00F475CB">
        <w:rPr>
          <w:rFonts w:ascii="Times New Roman" w:eastAsia="Times New Roman" w:hAnsi="Times New Roman" w:cs="Times New Roman"/>
          <w:color w:val="000000"/>
          <w:sz w:val="24"/>
          <w:szCs w:val="24"/>
          <w:lang w:eastAsia="ru-RU"/>
        </w:rPr>
        <w:t>сумэ</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субурганы</w:t>
      </w:r>
      <w:proofErr w:type="spellEnd"/>
      <w:r w:rsidRPr="00F475CB">
        <w:rPr>
          <w:rFonts w:ascii="Times New Roman" w:eastAsia="Times New Roman" w:hAnsi="Times New Roman" w:cs="Times New Roman"/>
          <w:color w:val="000000"/>
          <w:sz w:val="24"/>
          <w:szCs w:val="24"/>
          <w:lang w:eastAsia="ru-RU"/>
        </w:rPr>
        <w:t>. Скульптура. Живопись.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Буддизм в СССР.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6 Проблемы духовной жизни современной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7 Проблемы духовно-нравственной культуры народов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056D9B" w:rsidRPr="00F156F9" w:rsidRDefault="00056D9B" w:rsidP="002979BA">
      <w:pPr>
        <w:spacing w:after="0" w:line="240" w:lineRule="auto"/>
        <w:rPr>
          <w:rFonts w:ascii="Arial" w:eastAsia="Times New Roman" w:hAnsi="Arial" w:cs="Arial"/>
          <w:color w:val="000000"/>
          <w:sz w:val="21"/>
          <w:szCs w:val="21"/>
          <w:lang w:eastAsia="ru-RU"/>
        </w:rPr>
      </w:pPr>
    </w:p>
    <w:sectPr w:rsidR="00056D9B" w:rsidRPr="00F156F9" w:rsidSect="005913C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BD5" w:rsidRDefault="00C62BD5" w:rsidP="00162296">
      <w:pPr>
        <w:spacing w:after="0" w:line="240" w:lineRule="auto"/>
      </w:pPr>
      <w:r>
        <w:separator/>
      </w:r>
    </w:p>
  </w:endnote>
  <w:endnote w:type="continuationSeparator" w:id="0">
    <w:p w:rsidR="00C62BD5" w:rsidRDefault="00C62BD5" w:rsidP="00162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179374"/>
      <w:docPartObj>
        <w:docPartGallery w:val="Page Numbers (Bottom of Page)"/>
        <w:docPartUnique/>
      </w:docPartObj>
    </w:sdtPr>
    <w:sdtEndPr/>
    <w:sdtContent>
      <w:p w:rsidR="005913C0" w:rsidRDefault="005913C0">
        <w:pPr>
          <w:pStyle w:val="ad"/>
          <w:jc w:val="right"/>
        </w:pPr>
        <w:r>
          <w:fldChar w:fldCharType="begin"/>
        </w:r>
        <w:r>
          <w:instrText>PAGE   \* MERGEFORMAT</w:instrText>
        </w:r>
        <w:r>
          <w:fldChar w:fldCharType="separate"/>
        </w:r>
        <w:r w:rsidR="00315F9C">
          <w:rPr>
            <w:noProof/>
          </w:rPr>
          <w:t>15</w:t>
        </w:r>
        <w:r>
          <w:fldChar w:fldCharType="end"/>
        </w:r>
      </w:p>
    </w:sdtContent>
  </w:sdt>
  <w:p w:rsidR="005913C0" w:rsidRDefault="005913C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BD5" w:rsidRDefault="00C62BD5" w:rsidP="00162296">
      <w:pPr>
        <w:spacing w:after="0" w:line="240" w:lineRule="auto"/>
      </w:pPr>
      <w:r>
        <w:separator/>
      </w:r>
    </w:p>
  </w:footnote>
  <w:footnote w:type="continuationSeparator" w:id="0">
    <w:p w:rsidR="00C62BD5" w:rsidRDefault="00C62BD5" w:rsidP="00162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4D16"/>
    <w:multiLevelType w:val="multilevel"/>
    <w:tmpl w:val="073E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12237"/>
    <w:multiLevelType w:val="multilevel"/>
    <w:tmpl w:val="9EE6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4035F"/>
    <w:multiLevelType w:val="hybridMultilevel"/>
    <w:tmpl w:val="0F56C120"/>
    <w:lvl w:ilvl="0" w:tplc="EE56101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192DD9"/>
    <w:multiLevelType w:val="multilevel"/>
    <w:tmpl w:val="2C2C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77463"/>
    <w:multiLevelType w:val="hybridMultilevel"/>
    <w:tmpl w:val="2248A54A"/>
    <w:lvl w:ilvl="0" w:tplc="60061B56">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3480F"/>
    <w:multiLevelType w:val="multilevel"/>
    <w:tmpl w:val="4AA8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C7CC3"/>
    <w:multiLevelType w:val="hybridMultilevel"/>
    <w:tmpl w:val="239C9C8A"/>
    <w:lvl w:ilvl="0" w:tplc="4A282FE0">
      <w:start w:val="1"/>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A6424C"/>
    <w:multiLevelType w:val="multilevel"/>
    <w:tmpl w:val="31AE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F74BB"/>
    <w:multiLevelType w:val="multilevel"/>
    <w:tmpl w:val="FC50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E7B4F"/>
    <w:multiLevelType w:val="hybridMultilevel"/>
    <w:tmpl w:val="41FE2BB2"/>
    <w:lvl w:ilvl="0" w:tplc="B61A899A">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5847CF"/>
    <w:multiLevelType w:val="multilevel"/>
    <w:tmpl w:val="0806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D135E"/>
    <w:multiLevelType w:val="multilevel"/>
    <w:tmpl w:val="7818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A1578"/>
    <w:multiLevelType w:val="multilevel"/>
    <w:tmpl w:val="B092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616BA"/>
    <w:multiLevelType w:val="multilevel"/>
    <w:tmpl w:val="033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523C03"/>
    <w:multiLevelType w:val="multilevel"/>
    <w:tmpl w:val="20F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167C36"/>
    <w:multiLevelType w:val="multilevel"/>
    <w:tmpl w:val="0FB2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B5A5F"/>
    <w:multiLevelType w:val="hybridMultilevel"/>
    <w:tmpl w:val="24182660"/>
    <w:lvl w:ilvl="0" w:tplc="3B361AEC">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5D72C2"/>
    <w:multiLevelType w:val="multilevel"/>
    <w:tmpl w:val="A7EC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8B6E4B"/>
    <w:multiLevelType w:val="multilevel"/>
    <w:tmpl w:val="106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7909AC"/>
    <w:multiLevelType w:val="multilevel"/>
    <w:tmpl w:val="3C82C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8B4723"/>
    <w:multiLevelType w:val="multilevel"/>
    <w:tmpl w:val="89C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B7BAA"/>
    <w:multiLevelType w:val="multilevel"/>
    <w:tmpl w:val="E0A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6257E0"/>
    <w:multiLevelType w:val="multilevel"/>
    <w:tmpl w:val="C478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26D81"/>
    <w:multiLevelType w:val="multilevel"/>
    <w:tmpl w:val="8AB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F84027"/>
    <w:multiLevelType w:val="hybridMultilevel"/>
    <w:tmpl w:val="33EC5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20"/>
  </w:num>
  <w:num w:numId="4">
    <w:abstractNumId w:val="14"/>
  </w:num>
  <w:num w:numId="5">
    <w:abstractNumId w:val="23"/>
  </w:num>
  <w:num w:numId="6">
    <w:abstractNumId w:val="17"/>
  </w:num>
  <w:num w:numId="7">
    <w:abstractNumId w:val="15"/>
  </w:num>
  <w:num w:numId="8">
    <w:abstractNumId w:val="0"/>
  </w:num>
  <w:num w:numId="9">
    <w:abstractNumId w:val="1"/>
  </w:num>
  <w:num w:numId="10">
    <w:abstractNumId w:val="11"/>
  </w:num>
  <w:num w:numId="11">
    <w:abstractNumId w:val="8"/>
  </w:num>
  <w:num w:numId="12">
    <w:abstractNumId w:val="22"/>
  </w:num>
  <w:num w:numId="13">
    <w:abstractNumId w:val="7"/>
  </w:num>
  <w:num w:numId="14">
    <w:abstractNumId w:val="3"/>
  </w:num>
  <w:num w:numId="15">
    <w:abstractNumId w:val="13"/>
  </w:num>
  <w:num w:numId="16">
    <w:abstractNumId w:val="18"/>
  </w:num>
  <w:num w:numId="17">
    <w:abstractNumId w:val="21"/>
  </w:num>
  <w:num w:numId="18">
    <w:abstractNumId w:val="10"/>
  </w:num>
  <w:num w:numId="19">
    <w:abstractNumId w:val="12"/>
  </w:num>
  <w:num w:numId="20">
    <w:abstractNumId w:val="5"/>
  </w:num>
  <w:num w:numId="21">
    <w:abstractNumId w:val="4"/>
  </w:num>
  <w:num w:numId="22">
    <w:abstractNumId w:val="6"/>
  </w:num>
  <w:num w:numId="23">
    <w:abstractNumId w:val="16"/>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5D"/>
    <w:rsid w:val="00056D9B"/>
    <w:rsid w:val="000E726E"/>
    <w:rsid w:val="00162296"/>
    <w:rsid w:val="001C3229"/>
    <w:rsid w:val="0023183C"/>
    <w:rsid w:val="00267968"/>
    <w:rsid w:val="002979BA"/>
    <w:rsid w:val="00315F9C"/>
    <w:rsid w:val="004252B2"/>
    <w:rsid w:val="005913C0"/>
    <w:rsid w:val="0098466D"/>
    <w:rsid w:val="00AC1545"/>
    <w:rsid w:val="00C62BD5"/>
    <w:rsid w:val="00CB265D"/>
    <w:rsid w:val="00F156F9"/>
    <w:rsid w:val="00F47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5CF14"/>
  <w15:chartTrackingRefBased/>
  <w15:docId w15:val="{2E42B508-0D1A-4170-9AEA-B120EFA19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6D9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056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6D9B"/>
  </w:style>
  <w:style w:type="numbering" w:customStyle="1" w:styleId="1">
    <w:name w:val="Нет списка1"/>
    <w:next w:val="a2"/>
    <w:uiPriority w:val="99"/>
    <w:semiHidden/>
    <w:unhideWhenUsed/>
    <w:rsid w:val="00F475CB"/>
  </w:style>
  <w:style w:type="paragraph" w:styleId="a4">
    <w:name w:val="Normal (Web)"/>
    <w:basedOn w:val="a"/>
    <w:uiPriority w:val="99"/>
    <w:semiHidden/>
    <w:unhideWhenUsed/>
    <w:rsid w:val="00F4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475CB"/>
    <w:rPr>
      <w:color w:val="0000FF"/>
      <w:u w:val="single"/>
    </w:rPr>
  </w:style>
  <w:style w:type="character" w:styleId="a6">
    <w:name w:val="FollowedHyperlink"/>
    <w:basedOn w:val="a0"/>
    <w:uiPriority w:val="99"/>
    <w:semiHidden/>
    <w:unhideWhenUsed/>
    <w:rsid w:val="00F475CB"/>
    <w:rPr>
      <w:color w:val="800080"/>
      <w:u w:val="single"/>
    </w:rPr>
  </w:style>
  <w:style w:type="paragraph" w:styleId="a7">
    <w:name w:val="List Paragraph"/>
    <w:basedOn w:val="a"/>
    <w:uiPriority w:val="34"/>
    <w:qFormat/>
    <w:rsid w:val="00F475CB"/>
    <w:pPr>
      <w:ind w:left="720"/>
      <w:contextualSpacing/>
    </w:pPr>
  </w:style>
  <w:style w:type="table" w:customStyle="1" w:styleId="3">
    <w:name w:val="Сетка таблицы3"/>
    <w:basedOn w:val="a1"/>
    <w:next w:val="a3"/>
    <w:uiPriority w:val="39"/>
    <w:rsid w:val="0016229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162296"/>
    <w:pPr>
      <w:spacing w:after="0" w:line="240" w:lineRule="auto"/>
    </w:pPr>
    <w:rPr>
      <w:sz w:val="20"/>
      <w:szCs w:val="20"/>
    </w:rPr>
  </w:style>
  <w:style w:type="character" w:customStyle="1" w:styleId="a9">
    <w:name w:val="Текст сноски Знак"/>
    <w:basedOn w:val="a0"/>
    <w:link w:val="a8"/>
    <w:uiPriority w:val="99"/>
    <w:semiHidden/>
    <w:rsid w:val="00162296"/>
    <w:rPr>
      <w:sz w:val="20"/>
      <w:szCs w:val="20"/>
    </w:rPr>
  </w:style>
  <w:style w:type="character" w:styleId="aa">
    <w:name w:val="footnote reference"/>
    <w:basedOn w:val="a0"/>
    <w:uiPriority w:val="99"/>
    <w:semiHidden/>
    <w:unhideWhenUsed/>
    <w:rsid w:val="00162296"/>
    <w:rPr>
      <w:vertAlign w:val="superscript"/>
    </w:rPr>
  </w:style>
  <w:style w:type="paragraph" w:styleId="ab">
    <w:name w:val="header"/>
    <w:basedOn w:val="a"/>
    <w:link w:val="ac"/>
    <w:uiPriority w:val="99"/>
    <w:unhideWhenUsed/>
    <w:rsid w:val="005913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3C0"/>
  </w:style>
  <w:style w:type="paragraph" w:styleId="ad">
    <w:name w:val="footer"/>
    <w:basedOn w:val="a"/>
    <w:link w:val="ae"/>
    <w:uiPriority w:val="99"/>
    <w:unhideWhenUsed/>
    <w:rsid w:val="005913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662734">
      <w:bodyDiv w:val="1"/>
      <w:marLeft w:val="0"/>
      <w:marRight w:val="0"/>
      <w:marTop w:val="0"/>
      <w:marBottom w:val="0"/>
      <w:divBdr>
        <w:top w:val="none" w:sz="0" w:space="0" w:color="auto"/>
        <w:left w:val="none" w:sz="0" w:space="0" w:color="auto"/>
        <w:bottom w:val="none" w:sz="0" w:space="0" w:color="auto"/>
        <w:right w:val="none" w:sz="0" w:space="0" w:color="auto"/>
      </w:divBdr>
    </w:div>
    <w:div w:id="188586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bio.ekonoom.ru%2Fcinskaya-imperiya-v-novoe-vremy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fourok.ru/go.html?href=http%3A%2F%2Fbio.ekonoom.ru%2Fdekorativnie-osobennosti-farfora-epohi-kansi-i-ego-vliyanie-n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BA6B7-89C7-4AF5-931F-27707699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6421</Words>
  <Characters>36605</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2021-04-09T07:33:00Z</dcterms:created>
  <dcterms:modified xsi:type="dcterms:W3CDTF">2021-08-26T01:00:00Z</dcterms:modified>
</cp:coreProperties>
</file>